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4"/>
      </w:tblGrid>
      <w:tr>
        <w:trPr>
          <w:trHeight w:val="2413" w:hRule="atLeast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framePr w:hSpace="180" w:wrap="auto" w:hAnchor="margin" w:vAnchor="text" w:xAlign="right" w:y="688"/>
              <w:tabs>
                <w:tab w:val="left" w:leader="none" w:pos="5760"/>
              </w:tabs>
              <w:rPr>
                <w:sz w:val="40"/>
              </w:rPr>
            </w:pPr>
            <w:r>
              <w:rPr/>
              <w:drawing>
                <wp:inline distL="0" distT="0" distB="0" distR="0">
                  <wp:extent cx="1534829" cy="1810669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34829" cy="181066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sz w:val="20"/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noProof/>
        </w:rPr>
        <w:pict>
          <v:rect id="1027" fillcolor="#243f60" stroked="f" style="position:absolute;margin-left:214.45pt;margin-top:798.75pt;width:381.75pt;height:45.0pt;z-index:3;mso-position-horizontal-relative:text;mso-position-vertical-relative:text;mso-width-percent:0;mso-height-percent:0;mso-width-relative:margin;mso-height-relative:margin;mso-wrap-distance-left:0.0pt;mso-wrap-distance-right:0.0pt;visibility:visible;flip:x;">
            <v:stroke on="f" weight="2.0pt"/>
            <v:fill/>
          </v:rect>
        </w:pic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jc w:val="center"/>
        <w:rPr>
          <w:color w:val="1f497d"/>
          <w:sz w:val="40"/>
        </w:rPr>
      </w:pPr>
      <w:r>
        <w:rPr>
          <w:color w:val="1f497d"/>
          <w:sz w:val="40"/>
        </w:rPr>
        <w:t>APPLICATION FORM</w:t>
      </w:r>
    </w:p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b/>
                <w:color w:val="1f497d"/>
                <w:sz w:val="28"/>
                <w:szCs w:val="28"/>
                <w:lang w:val="en-US"/>
              </w:rPr>
              <w:t>Position Applied for: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b/>
                <w:color w:val="1f497d"/>
                <w:sz w:val="28"/>
                <w:szCs w:val="28"/>
                <w:lang w:val="en-US"/>
              </w:rPr>
              <w:t>Date Available from: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lang w:val="en-US"/>
              </w:rPr>
              <w:t>Family Name: Gayıbkhanov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Name: Turan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Date of Birth: 08.03.1996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 Azerbaijan Gusar rayon Yukharı Zeykhur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>
              <w:rPr>
                <w:lang w:val="en-US"/>
              </w:rPr>
              <w:t>: Azerbaijan Gusar rayon Yukharı Zeykhur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+994773003866(Father) 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</w:t>
            </w:r>
            <w:r>
              <w:rPr>
                <w:sz w:val="22"/>
                <w:szCs w:val="22"/>
                <w:lang w:val="en-US"/>
              </w:rPr>
              <w:t xml:space="preserve"> (Business/ Mobile):+994775838577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E-mail:tgaibkhanov@mail.ru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Academy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15.09.2013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20.06.2017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bachelor's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</w:p>
    <w:tbl>
      <w:tblPr>
        <w:tblpPr w:leftFromText="180" w:rightFromText="180" w:topFromText="0" w:bottomFromText="0" w:vertAnchor="text" w:horzAnchor="page" w:tblpX="853" w:tblpY="1625"/>
        <w:tblW w:w="10598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>
        <w:trPr>
          <w:jc w:val="left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4. Valid Visa</w:t>
            </w:r>
          </w:p>
        </w:tc>
      </w:tr>
      <w:tr>
        <w:tblPrEx/>
        <w:trPr>
          <w:jc w:val="lef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/>
        <w:trPr>
          <w:jc w:val="lef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jc w:val="lef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tbl>
      <w:tblPr>
        <w:tblpPr w:leftFromText="180" w:rightFromText="180" w:topFromText="0" w:bottomFromText="0" w:vertAnchor="text" w:horzAnchor="page" w:tblpX="854" w:tblpY="1207"/>
        <w:tblW w:w="0" w:type="auto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>
        <w:trPr>
          <w:cantSplit/>
          <w:jc w:val="left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color w:val="1f497d"/>
              </w:rPr>
              <w:br w:type="page"/>
            </w:r>
            <w:r>
              <w:rPr>
                <w:color w:val="1f497d"/>
                <w:lang w:val="en-US"/>
              </w:rPr>
              <w:t>5</w:t>
            </w:r>
            <w:r>
              <w:rPr>
                <w:b/>
                <w:color w:val="1f497d"/>
                <w:lang w:val="en-US"/>
              </w:rPr>
              <w:t>. Identity Documents</w:t>
            </w:r>
          </w:p>
        </w:tc>
      </w:tr>
      <w:tr>
        <w:tblPrEx/>
        <w:trPr>
          <w:cantSplit/>
          <w:jc w:val="lef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  <w:jc w:val="lef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rFonts w:hint="default"/>
                <w:b/>
              </w:rPr>
              <w:t>Seaman’s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rPr>
                <w:lang w:val="en-US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rFonts w:hint="default"/>
              </w:rPr>
              <w:t>DQK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018043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Respublic of 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rFonts w:hint="default"/>
                <w:b/>
              </w:rPr>
              <w:t>23.07.2021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rFonts w:hint="default"/>
                <w:b/>
                <w:sz w:val="21"/>
                <w:szCs w:val="21"/>
              </w:rPr>
              <w:t>23.07.2026</w:t>
            </w:r>
          </w:p>
        </w:tc>
      </w:tr>
      <w:tr>
        <w:tblPrEx/>
        <w:trPr>
          <w:cantSplit/>
          <w:trHeight w:val="388" w:hRule="atLeast"/>
          <w:jc w:val="lef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noProof/>
              </w:rPr>
            </w:pPr>
            <w:r>
              <w:rPr>
                <w:rFonts w:hint="default"/>
                <w:b/>
                <w:lang w:val="en-US"/>
              </w:rPr>
              <w:t xml:space="preserve">Travel </w:t>
            </w:r>
            <w:r>
              <w:rPr>
                <w:rFonts w:hint="default"/>
                <w:b/>
              </w:rPr>
              <w:t>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noProof/>
              </w:rPr>
            </w:pPr>
            <w:r>
              <w:rPr>
                <w:rFonts w:hint="default"/>
                <w:sz w:val="21"/>
                <w:szCs w:val="21"/>
              </w:rPr>
              <w:t>C02729485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noProof/>
              </w:rPr>
            </w:pPr>
            <w:r>
              <w:rPr>
                <w:rFonts w:hint="default"/>
                <w:b/>
                <w:lang w:val="en-US"/>
              </w:rPr>
              <w:t>Respublic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rFonts w:hint="default"/>
                <w:b/>
                <w:lang w:val="en-US"/>
              </w:rPr>
              <w:t>of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rFonts w:hint="default"/>
                <w:b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noProof/>
              </w:rPr>
            </w:pPr>
            <w:r>
              <w:rPr>
                <w:rFonts w:hint="default"/>
                <w:b/>
              </w:rPr>
              <w:t>26.12.2019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noProof/>
              </w:rPr>
            </w:pPr>
            <w:r>
              <w:rPr>
                <w:rFonts w:hint="default"/>
                <w:b/>
                <w:sz w:val="21"/>
                <w:szCs w:val="21"/>
              </w:rPr>
              <w:t>25.12.2029</w:t>
            </w:r>
          </w:p>
        </w:tc>
      </w:tr>
    </w:tbl>
    <w:p>
      <w:pPr>
        <w:pStyle w:val="style0"/>
        <w:tabs>
          <w:tab w:val="left" w:leader="none" w:pos="2340"/>
        </w:tabs>
        <w:rPr>
          <w:sz w:val="2"/>
          <w:szCs w:val="2"/>
          <w:lang w:val="en-US"/>
        </w:rPr>
      </w:pPr>
      <w:r>
        <w:rPr>
          <w:noProof/>
        </w:rPr>
        <w:pict>
          <v:rect id="1028" fillcolor="#243f60" stroked="f" style="position:absolute;margin-left:214.45pt;margin-top:798.75pt;width:381.75pt;height:45.0pt;z-index:2;mso-position-horizontal-relative:text;mso-position-vertical-relative:text;mso-width-percent:0;mso-height-percent:0;mso-width-relative:margin;mso-height-relative:margin;mso-wrap-distance-left:0.0pt;mso-wrap-distance-right:0.0pt;visibility:visible;flip:x;">
            <v:stroke on="f" weight="2.0pt"/>
            <v:fill/>
          </v:rect>
        </w:pict>
      </w:r>
      <w:r>
        <w:rPr>
          <w:sz w:val="2"/>
          <w:szCs w:val="2"/>
          <w:lang w:val="en-US"/>
        </w:rPr>
        <w:br w:type="page"/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6</w:t>
            </w:r>
            <w:r>
              <w:rPr>
                <w:b/>
                <w:color w:val="1f497d"/>
                <w:lang w:val="en-US"/>
              </w:rPr>
              <w:t>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436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b/>
                <w:color w:val="ff0000"/>
                <w:sz w:val="16"/>
                <w:szCs w:val="16"/>
              </w:rPr>
              <w:t>Certificate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of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competency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SECOND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ENGİNEER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of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ships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powered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by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main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propulsion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machinery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of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rFonts w:hint="default"/>
                <w:b/>
                <w:color w:val="ff0000"/>
                <w:sz w:val="16"/>
                <w:szCs w:val="16"/>
                <w:highlight w:val="yellow"/>
              </w:rPr>
              <w:t>3000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kW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propulsion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power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or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more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000861\22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08.06.2022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08.06.2027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b/>
                <w:color w:val="ff0000"/>
                <w:sz w:val="16"/>
                <w:szCs w:val="16"/>
              </w:rPr>
              <w:t>Second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Engineer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Officer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of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ships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powered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by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main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propulsion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machinery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of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3000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kw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propulsion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power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or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default"/>
                <w:b/>
                <w:color w:val="ff0000"/>
                <w:sz w:val="16"/>
                <w:szCs w:val="16"/>
              </w:rPr>
              <w:t>more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0007101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08.06.2022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08.06.2027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Ship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security-related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familiarization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security-awareness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training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(STCW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Code,A-VI/6,Pa.1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Pa.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4;</w:t>
            </w: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IMO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Model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course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3.27)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SI-0125-22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27.01.2022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26.01.2027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Engine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resource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ER-0159-19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12.09.2019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12.09.2024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Dangerous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hazardous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and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harmfull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SK-0287-21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27.07.2021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27.07.2026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Training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in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advanced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fire-fighting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SJ-0561-20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27.11.2020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27.11.2025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Inert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Gas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System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(Solas-74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Chapter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||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-2,</w:t>
            </w: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Section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B,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Regulation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4,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Pa.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5.5,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STCW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Code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A-V/1-1;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IMO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Model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Course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1.02)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SX-0060-21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10.08.2021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10.08.2026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High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voltage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electrical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equipment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Certificate</w:t>
            </w:r>
            <w:r>
              <w:rPr>
                <w:rFonts w:hint="default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en-US"/>
              </w:rPr>
              <w:t>N4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28.09.2021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28.09.2026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ADMİRAL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Education-Training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Complex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Leader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ship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and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DL-0255-19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08.09.2019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08.09.2024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Proficiency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in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survival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craft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and</w:t>
            </w: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boats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other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than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fast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rescue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SL-1250-20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14.12.2020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14.12.2025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Proficiency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in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Fast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Rescue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Certificate</w:t>
            </w:r>
            <w:r>
              <w:rPr>
                <w:rFonts w:hint="default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en-US"/>
              </w:rPr>
              <w:t>N1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27.09.2021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27.09.2026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ADMİRAL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Education-Training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Complex</w:t>
            </w:r>
          </w:p>
        </w:tc>
      </w:tr>
      <w:tr>
        <w:tblPrEx/>
        <w:trPr>
          <w:trHeight w:val="269" w:hRule="atLeas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Training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for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seafarers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with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designated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security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duties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(STCW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Code,A-VI/6,Pa.6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Pa.8;IMO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Model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Course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3.19)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SH-1191-19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28.08.2019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27.08.2024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>
          <w:trHeight w:val="209" w:hRule="atLeas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Medical</w:t>
            </w: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First</w:t>
            </w: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Aid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SN-0751-19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31.10.2019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31.10.2024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>
          <w:trHeight w:val="222" w:hRule="atLeas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ISM</w:t>
            </w: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SP-1196-20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02.12.2020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02.12.2025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>
          <w:trHeight w:val="188" w:hRule="atLeas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personal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survival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techniques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(STCW-78,A-VI/1-1)</w:t>
            </w:r>
          </w:p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fire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prevention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and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fire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fighting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(STCW-78,A-VI/1-2)</w:t>
            </w:r>
          </w:p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elementary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first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aid</w:t>
            </w: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(STCW-78,A-VI/1-3)</w:t>
            </w:r>
          </w:p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personal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safety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and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social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responsibilities</w:t>
            </w:r>
            <w:r>
              <w:rPr>
                <w:rFonts w:hint="default"/>
                <w:sz w:val="16"/>
                <w:szCs w:val="16"/>
              </w:rPr>
              <w:t xml:space="preserve">  </w:t>
            </w:r>
            <w:r>
              <w:rPr>
                <w:rFonts w:hint="default"/>
                <w:sz w:val="16"/>
                <w:szCs w:val="16"/>
              </w:rPr>
              <w:t>(STCW-78,A-VI/1-4)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"/>
                <w:szCs w:val="2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SO-1178-19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03.05.2019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03.05.2024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>
          <w:trHeight w:val="194" w:hRule="atLeas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Basic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training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and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qualifications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oil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and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chemical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tanker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cargo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operations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(STWC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Code,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A-V/1-1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Pa.1;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IMO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Model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Course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1.01)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SA-0142-21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04.05.2021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04.05.2026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  <w:tr>
        <w:tblPrEx/>
        <w:trPr>
          <w:trHeight w:val="143" w:hRule="atLeas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Advanced</w:t>
            </w:r>
            <w:r>
              <w:rPr>
                <w:rFonts w:hint="default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training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en-US"/>
              </w:rPr>
              <w:t>for</w:t>
            </w:r>
            <w:r>
              <w:rPr>
                <w:rFonts w:hint="default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oil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tanker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cargo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operations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(STWC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Code,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A-V/1-1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Pa.</w:t>
            </w:r>
            <w:r>
              <w:rPr>
                <w:rFonts w:hint="default"/>
                <w:sz w:val="16"/>
                <w:szCs w:val="16"/>
                <w:lang w:val="en-US"/>
              </w:rPr>
              <w:t>2.1</w:t>
            </w:r>
            <w:r>
              <w:rPr>
                <w:rFonts w:hint="default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en-US"/>
              </w:rPr>
              <w:t>and</w:t>
            </w:r>
            <w:r>
              <w:rPr>
                <w:rFonts w:hint="default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en-US"/>
              </w:rPr>
              <w:t>Pa.2.2</w:t>
            </w:r>
            <w:r>
              <w:rPr>
                <w:rFonts w:hint="default"/>
                <w:sz w:val="16"/>
                <w:szCs w:val="16"/>
              </w:rPr>
              <w:t>;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IMO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Model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Course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1.0</w:t>
            </w:r>
            <w:r>
              <w:rPr>
                <w:rFonts w:hint="default"/>
                <w:sz w:val="16"/>
                <w:szCs w:val="16"/>
                <w:lang w:val="en-US"/>
              </w:rPr>
              <w:t>2</w:t>
            </w:r>
            <w:r>
              <w:rPr>
                <w:rFonts w:hint="default"/>
                <w:sz w:val="16"/>
                <w:szCs w:val="16"/>
              </w:rPr>
              <w:t>)</w:t>
            </w:r>
            <w:r>
              <w:rPr>
                <w:rFonts w:hint="default"/>
                <w:color w:val="ffffff"/>
                <w:sz w:val="18"/>
                <w:szCs w:val="18"/>
              </w:rPr>
              <w:t>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SB</w:t>
            </w:r>
            <w:r>
              <w:rPr>
                <w:rFonts w:hint="default"/>
                <w:sz w:val="16"/>
                <w:szCs w:val="16"/>
              </w:rPr>
              <w:t>-0</w:t>
            </w:r>
            <w:r>
              <w:rPr>
                <w:rFonts w:hint="default"/>
                <w:sz w:val="16"/>
                <w:szCs w:val="16"/>
                <w:lang w:val="en-US"/>
              </w:rPr>
              <w:t>061</w:t>
            </w:r>
            <w:r>
              <w:rPr>
                <w:rFonts w:hint="default"/>
                <w:sz w:val="16"/>
                <w:szCs w:val="16"/>
              </w:rPr>
              <w:t>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27</w:t>
            </w:r>
            <w:r>
              <w:rPr>
                <w:rFonts w:hint="default"/>
                <w:sz w:val="16"/>
                <w:szCs w:val="16"/>
              </w:rPr>
              <w:t>.0</w:t>
            </w:r>
            <w:r>
              <w:rPr>
                <w:rFonts w:hint="default"/>
                <w:sz w:val="16"/>
                <w:szCs w:val="16"/>
                <w:lang w:val="en-US"/>
              </w:rPr>
              <w:t>4</w:t>
            </w:r>
            <w:r>
              <w:rPr>
                <w:rFonts w:hint="default"/>
                <w:sz w:val="16"/>
                <w:szCs w:val="16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27</w:t>
            </w:r>
            <w:r>
              <w:rPr>
                <w:rFonts w:hint="default"/>
                <w:sz w:val="16"/>
                <w:szCs w:val="16"/>
              </w:rPr>
              <w:t>.0</w:t>
            </w:r>
            <w:r>
              <w:rPr>
                <w:rFonts w:hint="default"/>
                <w:sz w:val="16"/>
                <w:szCs w:val="16"/>
                <w:lang w:val="en-US"/>
              </w:rPr>
              <w:t>4</w:t>
            </w:r>
            <w:r>
              <w:rPr>
                <w:rFonts w:hint="default"/>
                <w:sz w:val="16"/>
                <w:szCs w:val="16"/>
              </w:rPr>
              <w:t>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"/>
                <w:szCs w:val="2"/>
                <w:lang w:val="en-US"/>
              </w:rPr>
            </w:pPr>
            <w:r>
              <w:rPr>
                <w:rFonts w:hint="default"/>
                <w:sz w:val="16"/>
                <w:szCs w:val="16"/>
              </w:rPr>
              <w:t>Republic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of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Azerbaijan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State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Maritime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Administration</w:t>
            </w: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tbl>
      <w:tblPr>
        <w:tblpPr w:leftFromText="180" w:rightFromText="180" w:topFromText="0" w:bottomFromText="0" w:vertAnchor="text" w:horzAnchor="margin" w:tblpXSpec="left" w:tblpY="6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br w:type="page"/>
            </w:r>
            <w:r>
              <w:rPr>
                <w:color w:val="1f497d"/>
                <w:lang w:val="en-US"/>
              </w:rPr>
              <w:br w:type="page"/>
            </w:r>
            <w:r>
              <w:rPr>
                <w:b/>
                <w:color w:val="1f497d"/>
                <w:lang w:val="en-US"/>
              </w:rPr>
              <w:t>7.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83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52(XL) 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2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>
                <w:color w:val="1f497d"/>
              </w:rPr>
            </w:pPr>
            <w:r>
              <w:rPr>
                <w:color w:val="1f497d"/>
              </w:rPr>
              <w:t>8. References (</w:t>
            </w:r>
            <w:r>
              <w:rPr>
                <w:b w:val="false"/>
                <w:color w:val="1f497d"/>
                <w:sz w:val="16"/>
              </w:rPr>
              <w:t>please give name and address of your current or past employer</w:t>
            </w:r>
            <w:r>
              <w:rPr>
                <w:color w:val="1f497d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3460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>DOCVARIABLE CO1</w:instrTex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5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9. K</w:t>
            </w:r>
            <w:r>
              <w:rPr>
                <w:b/>
                <w:color w:val="1f497d"/>
              </w:rPr>
              <w:t>nowledge</w:t>
            </w:r>
            <w:r>
              <w:rPr>
                <w:b/>
                <w:color w:val="1f497d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  <w:r>
        <w:rPr>
          <w:sz w:val="2"/>
          <w:szCs w:val="2"/>
          <w:lang w:val="en-US"/>
        </w:rPr>
        <w:br w:type="page"/>
      </w:r>
    </w:p>
    <w:p>
      <w:pPr>
        <w:pStyle w:val="style0"/>
        <w:rPr>
          <w:b/>
          <w:lang w:val="en-US"/>
        </w:rPr>
        <w:sectPr>
          <w:headerReference w:type="default" r:id="rId3"/>
          <w:footerReference w:type="default" r:id="rId4"/>
          <w:headerReference w:type="first" r:id="rId5"/>
          <w:pgSz w:w="11906" w:h="16838" w:orient="portrait"/>
          <w:pgMar w:top="562" w:right="562" w:bottom="562" w:left="850" w:header="1008" w:footer="432" w:gutter="0"/>
          <w:cols w:space="708"/>
          <w:docGrid w:linePitch="360"/>
        </w:sect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</w:t>
      </w:r>
      <w:r>
        <w:rPr>
          <w:b/>
          <w:lang w:val="en-US"/>
        </w:rPr>
        <w:t>0</w:t>
      </w:r>
      <w:r>
        <w:rPr>
          <w:b/>
          <w:lang w:val="en-US"/>
        </w:rPr>
        <w:t>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1138"/>
        <w:gridCol w:w="1300"/>
        <w:gridCol w:w="1346"/>
        <w:gridCol w:w="1303"/>
        <w:gridCol w:w="672"/>
        <w:gridCol w:w="2280"/>
        <w:gridCol w:w="1800"/>
        <w:gridCol w:w="1080"/>
        <w:gridCol w:w="972"/>
        <w:gridCol w:w="829"/>
      </w:tblGrid>
      <w:tr>
        <w:trPr/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>
        <w:tblPrEx/>
        <w:trPr/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Atlet-24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AHTS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Zultser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6CM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2x</w:t>
            </w:r>
            <w:r>
              <w:rPr>
                <w:rFonts w:hint="default"/>
                <w:b/>
                <w:lang w:val="en-US"/>
              </w:rPr>
              <w:t>1600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kW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ascii="Calibri" w:cs="Calibri" w:eastAsia="Calibri" w:hAnsi="Calibri" w:hint="default"/>
                <w:b/>
                <w:bCs/>
                <w:color w:val="000000"/>
              </w:rPr>
              <w:t>ASCO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(Caspian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Marine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Oil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Fleet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Third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</w:rPr>
              <w:t>15.03.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20</w:t>
            </w:r>
            <w:r>
              <w:rPr>
                <w:rFonts w:hint="default"/>
                <w:b/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</w:rPr>
              <w:t>15.06.2020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Nefteqaz-58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AHTS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Zultser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6CM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2x2650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kW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ascii="Calibri" w:cs="Calibri" w:eastAsia="Calibri" w:hAnsi="Calibri" w:hint="default"/>
                <w:b/>
                <w:bCs/>
                <w:color w:val="000000"/>
              </w:rPr>
              <w:t>ASCO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(Caspian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Marine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Oil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Fleet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Third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</w:rPr>
              <w:t>16.06.2020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</w:rPr>
              <w:t>06.04.2021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Vadim Seyidov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AHTS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Zultser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6CM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2x2650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kW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ascii="Calibri" w:cs="Calibri" w:eastAsia="Calibri" w:hAnsi="Calibri" w:hint="default"/>
                <w:b/>
                <w:bCs/>
                <w:color w:val="000000"/>
              </w:rPr>
              <w:t>ASCO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(Caspian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Marine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Oil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Fleet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Third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</w:rPr>
              <w:t>05.05.2021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</w:rPr>
              <w:t>31.10.2021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Gultakin Askerova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AHTS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Zultser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6CM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2x2650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kW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ascii="Calibri" w:cs="Calibri" w:eastAsia="Calibri" w:hAnsi="Calibri" w:hint="default"/>
                <w:b/>
                <w:bCs/>
                <w:color w:val="000000"/>
              </w:rPr>
              <w:t>ASCO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(Caspian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Marine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Oil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Fleet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Third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</w:rPr>
              <w:t>01.01.2022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</w:rPr>
              <w:t>15.01.2022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Aydın Mammedov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AHTS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Zultser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6CM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2x</w:t>
            </w:r>
            <w:r>
              <w:rPr>
                <w:rFonts w:hint="default"/>
                <w:b/>
                <w:lang w:val="en-US"/>
              </w:rPr>
              <w:t>1600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kW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ascii="Calibri" w:cs="Calibri" w:eastAsia="Calibri" w:hAnsi="Calibri" w:hint="default"/>
                <w:b/>
                <w:bCs/>
                <w:color w:val="000000"/>
              </w:rPr>
              <w:t>ASCO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(Caspian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Marine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Oil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Fleet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Third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</w:rPr>
              <w:t>15.02.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20</w:t>
            </w:r>
            <w:r>
              <w:rPr>
                <w:rFonts w:hint="default"/>
                <w:b/>
                <w:sz w:val="22"/>
                <w:szCs w:val="22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</w:rPr>
              <w:t>28.02.2022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Vadim Seyidov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AHTS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Zultser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6CM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2x2650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kW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ascii="Calibri" w:cs="Calibri" w:eastAsia="Calibri" w:hAnsi="Calibri" w:hint="default"/>
                <w:b/>
                <w:bCs/>
                <w:color w:val="000000"/>
              </w:rPr>
              <w:t>ASCO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(Caspian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Marine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Oil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sz w:val="18"/>
                <w:szCs w:val="18"/>
              </w:rPr>
              <w:t>Fleet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</w:rPr>
              <w:t>Third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</w:rPr>
              <w:t>01.03.202</w:t>
            </w:r>
            <w:r>
              <w:rPr>
                <w:rFonts w:hint="default"/>
                <w:b/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</w:rPr>
              <w:t>31.07.2022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543" w:hRule="atLeast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BK Usko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Equatorial Quinea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lang w:val="en-US"/>
              </w:rPr>
              <w:t>Skoda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rFonts w:hint="default"/>
                <w:b/>
                <w:lang w:val="en-US"/>
              </w:rPr>
              <w:t>6L350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rFonts w:hint="default"/>
                <w:b/>
                <w:lang w:val="en-US"/>
              </w:rPr>
              <w:t>||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rFonts w:hint="default"/>
                <w:b/>
                <w:lang w:val="en-US"/>
              </w:rPr>
              <w:t>PS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rFonts w:hint="default"/>
                <w:b/>
                <w:lang w:val="en-US"/>
              </w:rPr>
              <w:t>2x515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rFonts w:hint="default"/>
                <w:b/>
              </w:rPr>
              <w:t>Kw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ascii="Calibri" w:cs="Calibri" w:eastAsia="Calibri" w:hAnsi="Calibri" w:hint="default"/>
                <w:b/>
                <w:bCs/>
                <w:color w:val="000000"/>
                <w:lang w:val="en-US"/>
              </w:rPr>
              <w:t>Usko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lang w:val="en-US"/>
              </w:rPr>
              <w:t>Shipping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lang w:val="en-US"/>
              </w:rPr>
              <w:t>Company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color w:val="000000"/>
                <w:lang w:val="en-US"/>
              </w:rPr>
              <w:t>LTD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lang w:val="en-US"/>
              </w:rPr>
              <w:t xml:space="preserve">Second </w:t>
            </w:r>
            <w:r>
              <w:rPr>
                <w:rFonts w:hint="default"/>
                <w:b/>
              </w:rPr>
              <w:t>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lang w:val="en-US"/>
              </w:rPr>
              <w:t>20.08.</w:t>
            </w:r>
            <w:r>
              <w:rPr>
                <w:rFonts w:hint="default"/>
                <w:b/>
              </w:rPr>
              <w:t>202</w:t>
            </w:r>
            <w:r>
              <w:rPr>
                <w:rFonts w:hint="default"/>
                <w:b/>
                <w:lang w:val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lang w:val="en-US"/>
              </w:rPr>
              <w:t>31.12.</w:t>
            </w:r>
            <w:r>
              <w:rPr>
                <w:rFonts w:hint="default"/>
                <w:b/>
              </w:rPr>
              <w:t>202</w:t>
            </w:r>
            <w:r>
              <w:rPr>
                <w:rFonts w:hint="default"/>
                <w:b/>
                <w:lang w:val="en-US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Years</w:t>
            </w: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>Oiler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  year 2 months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>Third engineer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 years 4 months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>Second engineer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left"/>
              <w:rPr>
                <w:lang w:val="en-US"/>
              </w:rPr>
            </w:pPr>
            <w:r>
              <w:rPr>
                <w:lang w:val="en-US"/>
              </w:rPr>
              <w:t>4 months 10 days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3 years 10 months 10 days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</w:pPr>
    </w:p>
    <w:sectPr>
      <w:footerReference w:type="default" r:id="rId6"/>
      <w:pgSz w:w="16838" w:h="11906" w:orient="landscape"/>
      <w:pgMar w:top="850" w:right="850" w:bottom="562" w:left="562" w:header="720" w:footer="4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>
      <w:rPr>
        <w:rFonts w:eastAsia="Arial"/>
        <w:color w:val="00007c"/>
        <w:lang w:val="en-US"/>
      </w:rPr>
      <w:t>Baku</w:t>
    </w:r>
    <w:r>
      <w:rPr>
        <w:rFonts w:eastAsia="Arial"/>
        <w:color w:val="00007c"/>
        <w:lang w:val="en-US"/>
      </w:rPr>
      <w:t xml:space="preserve">                                              </w:t>
    </w:r>
    <w:r>
      <w:rPr>
        <w:rFonts w:eastAsia="Arial"/>
        <w:color w:val="00007c"/>
        <w:lang w:val="en-US"/>
      </w:rPr>
      <w:t xml:space="preserve">Email: </w:t>
    </w:r>
    <w:r>
      <w:rPr>
        <w:rFonts w:eastAsia="Arial"/>
        <w:color w:val="00007c"/>
        <w:lang w:val="en-US"/>
      </w:rPr>
      <w:t>crewing</w:t>
    </w:r>
    <w:r>
      <w:rPr>
        <w:rFonts w:eastAsia="Arial"/>
        <w:color w:val="00007c"/>
        <w:lang w:val="en-US"/>
      </w:rPr>
      <w:t>@unitedalliancegroup.com</w:t>
    </w:r>
    <w:r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</w:r>
    <w:r>
      <w:rPr>
        <w:rFonts w:eastAsia="Arial"/>
        <w:color w:val="00007c"/>
        <w:lang w:val="en-US"/>
      </w:rPr>
      <w:t xml:space="preserve">Yusif  </w:t>
    </w:r>
    <w:r>
      <w:rPr>
        <w:rFonts w:eastAsia="Arial"/>
        <w:color w:val="1f497d"/>
        <w:lang w:val="en-US"/>
      </w:rPr>
      <w:t>Vazir</w:t>
    </w:r>
    <w:r>
      <w:rPr>
        <w:rFonts w:eastAsia="Arial"/>
        <w:color w:val="00007c"/>
        <w:lang w:val="en-US"/>
      </w:rPr>
      <w:t xml:space="preserve">  Chemenzemenli 1</w:t>
    </w:r>
    <w:r>
      <w:rPr>
        <w:rFonts w:eastAsia="Arial"/>
        <w:color w:val="00007c"/>
        <w:lang w:val="en-US"/>
      </w:rPr>
      <w:t>1</w:t>
    </w:r>
    <w:r>
      <w:rPr>
        <w:rFonts w:eastAsia="Arial"/>
        <w:color w:val="00007c"/>
        <w:lang w:val="en-US"/>
      </w:rPr>
      <w:t>9c</w:t>
    </w:r>
    <w:r>
      <w:rPr>
        <w:rFonts w:eastAsia="Arial"/>
        <w:color w:val="00007c"/>
        <w:lang w:val="en-US"/>
      </w:rPr>
      <w:t xml:space="preserve">                                                </w:t>
    </w:r>
    <w:r>
      <w:rPr>
        <w:rFonts w:eastAsia="Arial"/>
        <w:color w:val="00007c"/>
        <w:lang w:val="en-US"/>
      </w:rPr>
      <w:t>Tel</w:t>
    </w:r>
    <w:r>
      <w:rPr>
        <w:rFonts w:eastAsia="Arial"/>
        <w:color w:val="00007c"/>
        <w:lang w:val="en-US"/>
      </w:rPr>
      <w:t>:</w:t>
    </w:r>
    <w:r>
      <w:rPr>
        <w:rFonts w:eastAsia="Arial"/>
        <w:color w:val="00007c"/>
        <w:lang w:val="en-US"/>
      </w:rPr>
      <w:t xml:space="preserve"> +994</w:t>
    </w:r>
    <w:r>
      <w:rPr>
        <w:rFonts w:eastAsia="Arial"/>
        <w:color w:val="00007c"/>
        <w:lang w:val="en-US"/>
      </w:rPr>
      <w:t xml:space="preserve"> 51 277 19 31</w:t>
    </w:r>
  </w:p>
  <w:p>
    <w:pPr>
      <w:pStyle w:val="style0"/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Afen Plaza Business Center </w:t>
    </w:r>
    <w:r>
      <w:rPr>
        <w:rFonts w:eastAsia="Arial"/>
        <w:color w:val="00007c"/>
        <w:lang w:val="en-US"/>
      </w:rPr>
      <w:t>5</w:t>
    </w:r>
    <w:r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>
      <w:rPr>
        <w:noProof/>
      </w:rPr>
      <w:pict>
        <v:rect id="4099" fillcolor="#243f60" stroked="f" style="position:absolute;margin-left:214.45pt;margin-top:798.75pt;width:381.75pt;height:45.0pt;z-index:9;mso-position-horizontal-relative:text;mso-position-vertical-relative:text;mso-width-percent:0;mso-height-percent:0;mso-width-relative:margin;mso-height-relative:margin;mso-wrap-distance-left:0.0pt;mso-wrap-distance-right:0.0pt;visibility:visible;flip:x;">
          <v:stroke on="f" weight="2.0pt"/>
          <v:fill/>
        </v:rect>
      </w:pict>
    </w:r>
    <w:r>
      <w:rPr>
        <w:noProof/>
      </w:rPr>
      <w:pict>
        <v:rect id="4100" fillcolor="#243f60" stroked="f" style="position:absolute;margin-left:214.45pt;margin-top:798.75pt;width:381.75pt;height:45.0pt;z-index:8;mso-position-horizontal-relative:text;mso-position-vertical-relative:text;mso-width-percent:0;mso-height-percent:0;mso-width-relative:margin;mso-height-relative:margin;mso-wrap-distance-left:0.0pt;mso-wrap-distance-right:0.0pt;visibility:visible;flip:x;">
          <v:stroke on="f" weight="2.0pt"/>
          <v:fill/>
        </v:rect>
      </w:pict>
    </w:r>
    <w:r>
      <w:rPr>
        <w:rFonts w:eastAsia="Arial"/>
        <w:color w:val="00007c"/>
        <w:lang w:val="en-US"/>
      </w:rPr>
      <w:t xml:space="preserve">13 </w:t>
    </w:r>
    <w:r>
      <w:rPr>
        <w:rFonts w:eastAsia="Arial"/>
        <w:color w:val="00007c"/>
      </w:rPr>
      <w:pict>
        <v:group id="4101" filled="f" stroked="f" alt="Instagram Icon" style="position:absolute;margin-left:0.0pt;margin-top:0.0pt;width:27.3pt;height:27.25pt;z-index:10;mso-position-horizontal-relative:text;mso-position-vertical-relative:text;mso-width-relative:page;mso-height-relative:page;mso-wrap-distance-left:0.0pt;mso-wrap-distance-right:0.0pt;visibility:visible;" coordsize="7366,7350">
          <v:oval id="4102" filled="f" stroked="f" style="position:absolute;left:2778;top:2778;width:1809;height:1809;z-index:21;mso-position-horizontal-relative:text;mso-position-vertical-relative:text;mso-width-relative:page;mso-height-relative:page;visibility:visible;">
            <v:stroke on="f"/>
            <v:fill/>
          </v:oval>
          <v:shape id="4103" coordsize="314,314" path="m307,44c303,35,299,28,292,22,286,15,279,11,270,7,263,5,253,2,235,1,214,0,208,0,157,0c151,0,145,0,140,0c140,0,140,0,140,0,104,0,97,0,79,1,61,1,51,5,44,7,35,11,28,15,22,22,15,28,11,35,7,44,5,50,2,61,1,79,0,100,0,106,0,157c0,208,0,214,1,234c2,253,5,263,7,270c11,279,15,285,22,292c28,299,35,303,44,307c51,309,61,312,79,313c100,314,106,314,157,314c208,314,214,314,235,313c253,312,263,309,270,307c279,303,286,299,292,292c299,285,303,279,307,270c309,263,312,253,313,235c314,214,314,208,314,157c314,106,314,100,313,79c312,61,309,51,307,44xm157,256c103,256,58,211,58,157c58,103,103,58,157,58c211,58,256,103,256,157c256,211,211,256,157,256xm260,78c247,78,236,67,236,55c236,42,247,31,260,31c260,31,260,31,260,31c272,31,283,42,283,55c283,67,272,78,260,78xe" filled="f" stroked="f" style="position:absolute;left:1460;top:1460;width:4445;height:4429;z-index:22;mso-position-horizontal-relative:text;mso-position-vertical-relative:text;mso-width-relative:page;mso-height-relative:page;visibility:visible;">
            <v:stroke on="f"/>
            <o:lock verticies="true" v:ext="view"/>
            <v:fill/>
            <v:path textboxrect="0,0,314,314" o:connecttype="custom" o:connectlocs="434591,62064;413357,31032;382213,9874;332667,1411;222250,0;198185,0;198185,0;111833,1411;62287,9874;31143,31032;9909,62064;1416,111434;0,221457;1416,330069;9909,380849;31143,411881;62287,433039;111833,441502;222250,442913;332667,441502;382213,433039;413357,411881;434591,380849;443084,331479;444500,221457;443084,111434;434591,62064;222250,361101;82105,221457;222250,81812;362395,221457;222250,361101;368057,110023;334083,77580;368057,43727;368057,43727;400616,77580;368057,110023" o:connectangles="0.0,0.0,0.0,0.0,0.0,0.0,0.0,0.0,0.0,0.0,0.0,0.0,0.0,0.0,0.0,0.0,0.0,0.0,0.0,0.0,0.0,0.0,0.0,0.0,0.0,0.0,0.0,0.0,0.0,0.0,0.0,0.0,0.0,0.0,0.0,0.0,0.0,0.0" arrowok="t"/>
          </v:shape>
          <v:shape id="4104" coordsize="520,520" path="m520,113c518,92,514,78,507,63,501,51,494,42,485,32,468,16,447,6,422,2,409,1,407,0,345,0,260,0,260,0,260,0,152,0,120,0,114,1,91,2,78,6,62,14,51,19,42,26,33,35,16,53,6,74,2,99,1,111,0,113,0,175c0,196,0,223,0,260c0,368,0,400,1,406c2,428,6,442,13,456c27,485,53,506,84,514c95,517,107,519,122,519c128,520,194,520,260,520c325,520,391,520,397,520c415,519,425,517,436,514c468,506,493,485,507,456c514,442,518,428,520,407c520,403,520,331,520,260c520,188,520,117,520,113xm451,339c450,360,447,374,442,386c437,398,430,409,420,420c409,430,398,437,386,442c374,447,360,450,339,451c319,452,312,452,260,452c208,452,201,452,181,451c160,450,146,447,134,442c122,437,111,430,100,420,90,409,83,398,78,386,73,374,70,360,69,339,68,319,68,312,68,260c68,208,68,201,69,181c70,160,73,146,78,134c83,122,90,111,100,100c111,90,122,83,134,78c146,73,160,70,181,69c201,68,208,68,260,68c312,68,319,68,339,69c360,70,374,73,386,78c398,83,409,90,420,100c430,111,437,122,442,134c447,146,450,160,451,181c452,201,452,208,452,260c452,312,452,319,451,339xe" filled="f" stroked="f" style="position:absolute;left:0;top:0;width:7366;height:7350;z-index:23;mso-position-horizontal-relative:text;mso-position-vertical-relative:text;mso-width-relative:page;mso-height-relative:page;visibility:visible;">
            <v:stroke on="f"/>
            <o:lock verticies="true" v:ext="view"/>
            <v:fill/>
            <v:path textboxrect="0,0,520,520" o:connecttype="custom" o:connectlocs="736600,159724;718185,89050;687021,45232;597779,2827;488706,0;368300,0;161485,1413;87825,19789;46746,49472;2833,139935;0,247360;0,367507;1417,573876;18415,644550;118989,726532;172818,733600;368300,735013;562366,735013;617611,726532;718185,644550;736600,575289;736600,367507;736600,159724;638859,479172;626110,545606;594946,593664;546784,624761;480207,637482;368300,638896;256393,637482;189816,624761;141654,593664;110490,545606;97741,479172;96325,367507;97741,255841;110490,189407;141654,141349;189816,110252;256393,97531;368300,96117;480207,97531;546784,110252;594946,141349;626110,189407;638859,255841;640275,367507;638859,479172" o:connectangles="0.0,0.0,0.0,0.0,0.0,0.0,0.0,0.0,0.0,0.0,0.0,0.0,0.0,0.0,0.0,0.0,0.0,0.0,0.0,0.0,0.0,0.0,0.0,0.0,0.0,0.0,0.0,0.0,0.0,0.0,0.0,0.0,0.0,0.0,0.0,0.0,0.0,0.0,0.0,0.0,0.0,0.0,0.0,0.0,0.0,0.0,0.0,0.0" arrowok="t"/>
          </v:shape>
          <v:fill/>
        </v:group>
      </w:pict>
    </w:r>
    <w:r>
      <w:rPr>
        <w:rFonts w:eastAsia="Arial"/>
        <w:color w:val="00007c"/>
        <w:lang w:val="en-US"/>
      </w:rPr>
      <w:t xml:space="preserve">                     </w:t>
    </w:r>
    <w:r>
      <w:rPr>
        <w:rFonts w:eastAsia="Arial"/>
        <w:color w:val="00007c"/>
        <w:lang w:val="en-US"/>
      </w:rPr>
      <w:t xml:space="preserve">             </w:t>
    </w:r>
    <w:r>
      <w:rPr>
        <w:rFonts w:eastAsia="Arial"/>
        <w:color w:val="00007c"/>
        <w:lang w:val="en-US"/>
      </w:rPr>
      <w:t>SocialMedia</w:t>
    </w:r>
    <w:r>
      <w:rPr>
        <w:rFonts w:eastAsia="Arial"/>
        <w:color w:val="00007c"/>
        <w:lang w:val="en-US"/>
      </w:rPr>
      <w:t xml:space="preserve">: @unitedalliancegroup     </w:t>
    </w:r>
    <w:r>
      <w:rPr>
        <w:rFonts w:eastAsia="Arial"/>
        <w:color w:val="00007c"/>
        <w:lang w:val="en-US"/>
      </w:rPr>
      <w:t xml:space="preserve">             </w:t>
    </w:r>
  </w:p>
  <w:p>
    <w:pPr>
      <w:pStyle w:val="style0"/>
      <w:ind w:left="140"/>
      <w:jc w:val="center"/>
      <w:rPr>
        <w:rFonts w:eastAsia="Arial"/>
        <w:color w:val="00007c"/>
        <w:sz w:val="20"/>
        <w:szCs w:val="20"/>
        <w:lang w:val="en-US"/>
      </w:rPr>
    </w:pPr>
  </w:p>
  <w:p>
    <w:pPr>
      <w:pStyle w:val="style0"/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lang w:val="en-US"/>
      </w:rPr>
    </w:pPr>
    <w:r>
      <w:rPr/>
      <w:fldChar w:fldCharType="begin"/>
    </w:r>
    <w:r>
      <w:instrText xml:space="preserve"> HYPERLINK "http://WWW.AZ-MARINER.AZ" </w:instrText>
    </w:r>
    <w:r>
      <w:rPr/>
      <w:fldChar w:fldCharType="separate"/>
    </w:r>
    <w:r>
      <w:rPr>
        <w:rStyle w:val="style4098"/>
        <w:rFonts w:eastAsia="Batang"/>
      </w:rPr>
      <w:t>WWW.AZ-MARINER.AZ</w:t>
    </w:r>
    <w:r>
      <w:rPr/>
      <w:fldChar w:fldCharType="end"/>
    </w:r>
    <w:r>
      <w:rPr>
        <w:noProof/>
      </w:rPr>
      <w:pict>
        <v:rect id="4107" filled="f" stroked="f" style="position:absolute;margin-left:0.0pt;margin-top:0.0pt;width:532.6pt;height:48.4pt;z-index:7;mso-position-horizontal:center;mso-position-vertical:bottom;mso-position-horizontal-relative:margin;mso-position-vertical-relative:page;mso-width-relative:page;mso-height-relative:page;mso-wrap-distance-left:0.0pt;mso-wrap-distance-right:0.0pt;visibility:visible;" o:allowincell="false">
          <v:stroke on="f"/>
          <v:fill/>
          <v:textbox inset="7.2pt,0.0pt,7.2pt,3.6pt">
            <w:txbxContent>
              <w:p>
                <w:pPr>
                  <w:pStyle w:val="style0"/>
                  <w:rPr>
                    <w:lang w:val="en-US"/>
                  </w:rPr>
                </w:pPr>
              </w:p>
              <w:p>
                <w:pPr>
                  <w:pStyle w:val="style0"/>
                  <w:rPr/>
                </w:pPr>
              </w:p>
            </w:txbxContent>
          </v:textbox>
        </v:rect>
      </w:pict>
    </w:r>
    <w:r>
      <w:rPr>
        <w:noProof/>
      </w:rPr>
      <w:pict>
        <v:group id="4108" filled="f" stroked="f" style="position:absolute;margin-left:37.1pt;margin-top:803.25pt;width:5.45pt;height:38.65pt;z-index:6;mso-position-horizontal-relative:page;mso-position-vertical-relative:page;mso-width-relative:page;mso-height-relative:page;mso-wrap-distance-left:0.0pt;mso-wrap-distance-right:0.0pt;visibility:visible;" coordsize="120,1320" coordorigin="2820,4935">
          <v:shapetype id="_x0000_t32" coordsize="21600,21600" o:spt="32" o:oned="t" path="m,l21600,21600e">
            <v:path arrowok="t" fillok="f" o:connecttype="none"/>
            <o:lock v:ext="edit" shapetype="t"/>
          </v:shapetype>
          <v:shape id="4110" type="#_x0000_t32" filled="f" style="position:absolute;left:2820;top:4935;width:0;height:1320;z-index:24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11" type="#_x0000_t32" filled="f" style="position:absolute;left:2880;top:4935;width:0;height:1320;z-index:25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12" type="#_x0000_t32" filled="f" style="position:absolute;left:2940;top:4935;width:0;height:1320;z-index:26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fill/>
        </v:group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>
        <w:lang w:val="en-US"/>
      </w:rPr>
    </w:pPr>
    <w:r>
      <w:rPr>
        <w:noProof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-587375</wp:posOffset>
          </wp:positionH>
          <wp:positionV relativeFrom="paragraph">
            <wp:posOffset>-30480</wp:posOffset>
          </wp:positionV>
          <wp:extent cx="7658100" cy="621665"/>
          <wp:effectExtent l="0" t="0" r="0" b="0"/>
          <wp:wrapNone/>
          <wp:docPr id="4097" name="Рисунок 7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658100" cy="62166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false" relativeHeight="3" behindDoc="false" locked="false" layoutInCell="true" allowOverlap="true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923544" cy="923544"/>
          <wp:effectExtent l="0" t="0" r="0" b="0"/>
          <wp:wrapThrough wrapText="bothSides">
            <wp:wrapPolygon edited="false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4098" name="Picture 7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3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923544" cy="923544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                                                                                                            </w:t>
    </w:r>
  </w:p>
  <w:p>
    <w:pPr>
      <w:pStyle w:val="style0"/>
      <w:rPr>
        <w:lang w:val="en-US"/>
      </w:rPr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clear" w:pos="4677"/>
        <w:tab w:val="clear" w:pos="9355"/>
      </w:tabs>
      <w:rPr/>
    </w:pPr>
    <w:r>
      <w:rPr>
        <w:noProof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column">
            <wp:posOffset>-366395</wp:posOffset>
          </wp:positionH>
          <wp:positionV relativeFrom="paragraph">
            <wp:posOffset>-266700</wp:posOffset>
          </wp:positionV>
          <wp:extent cx="10725150" cy="621665"/>
          <wp:effectExtent l="0" t="0" r="0" b="0"/>
          <wp:wrapNone/>
          <wp:docPr id="4105" name="Рисунок 7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0725150" cy="62166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false" relativeHeight="5" behindDoc="false" locked="false" layoutInCell="true" allowOverlap="true">
          <wp:simplePos x="0" y="0"/>
          <wp:positionH relativeFrom="column">
            <wp:align>center</wp:align>
          </wp:positionH>
          <wp:positionV relativeFrom="page">
            <wp:posOffset>85725</wp:posOffset>
          </wp:positionV>
          <wp:extent cx="923544" cy="923544"/>
          <wp:effectExtent l="0" t="0" r="0" b="0"/>
          <wp:wrapThrough wrapText="bothSides">
            <wp:wrapPolygon edited="false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4106" name="Picture 76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6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923544" cy="923544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qFormat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pPr/>
    <w:rPr>
      <w:sz w:val="20"/>
      <w:lang w:val="en-US"/>
    </w:rPr>
  </w:style>
  <w:style w:type="character" w:customStyle="1" w:styleId="style4097">
    <w:name w:val="Footer Char_855a7454-9543-41d9-b43d-a662b3bf1e07"/>
    <w:next w:val="style4097"/>
    <w:link w:val="style32"/>
    <w:uiPriority w:val="99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character" w:styleId="style41">
    <w:name w:val="page number"/>
    <w:next w:val="style41"/>
    <w:rPr>
      <w:rFonts w:cs="Times New Roman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8">
    <w:name w:val="CharAttribute5"/>
    <w:next w:val="style4098"/>
    <w:rPr>
      <w:rFonts w:ascii="Times New Roman" w:cs="Times New Roman" w:eastAsia="Times New Roman" w:hAnsi="Times New Roman" w:hint="default"/>
      <w:color w:val="0000ff"/>
      <w:sz w:val="24"/>
      <w:u w:val="single" w:color="0000ff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customStyle="1" w:styleId="style4100">
    <w:name w:val="&quot;normal&quot;"/>
    <w:next w:val="style4100"/>
    <w:pPr/>
  </w:style>
  <w:style w:type="paragraph" w:customStyle="1" w:styleId="style4101">
    <w:name w:val="&quot;normal&quot;"/>
    <w:next w:val="style4101"/>
    <w:pPr/>
  </w:style>
  <w:style w:type="paragraph" w:customStyle="1" w:styleId="style4102">
    <w:name w:val="&quot;normal&quot;"/>
    <w:next w:val="style4102"/>
    <w:pPr/>
  </w:style>
  <w:style w:type="paragraph" w:customStyle="1" w:styleId="style4103">
    <w:name w:val="&quot;normal&quot;"/>
    <w:next w:val="style4103"/>
    <w:pPr/>
  </w:style>
  <w:style w:type="paragraph" w:customStyle="1" w:styleId="style4104">
    <w:name w:val="&quot;normal&quot;"/>
    <w:next w:val="style4104"/>
    <w:pPr/>
  </w:style>
  <w:style w:type="paragraph" w:customStyle="1" w:styleId="style4105">
    <w:name w:val="&quot;normal&quot;"/>
    <w:next w:val="style4105"/>
    <w:pPr/>
  </w:style>
  <w:style w:type="paragraph" w:customStyle="1" w:styleId="style4106">
    <w:name w:val="&quot;normal&quot;"/>
    <w:next w:val="style4106"/>
    <w:pPr/>
  </w:style>
  <w:style w:type="paragraph" w:customStyle="1" w:styleId="style4107">
    <w:name w:val="&quot;normal&quot;"/>
    <w:next w:val="style4107"/>
    <w:pPr/>
  </w:style>
  <w:style w:type="paragraph" w:customStyle="1" w:styleId="style4108">
    <w:name w:val="&quot;normal&quot;"/>
    <w:next w:val="style4108"/>
    <w:pPr/>
  </w:style>
  <w:style w:type="paragraph" w:customStyle="1" w:styleId="style4109">
    <w:name w:val="&quot;normal&quot;"/>
    <w:next w:val="style4109"/>
    <w:pPr/>
  </w:style>
  <w:style w:type="paragraph" w:customStyle="1" w:styleId="style4110">
    <w:name w:val="&quot;normal&quot;"/>
    <w:next w:val="style4110"/>
    <w:pPr/>
  </w:style>
  <w:style w:type="paragraph" w:customStyle="1" w:styleId="style4111">
    <w:name w:val="&quot;normal&quot;"/>
    <w:next w:val="style4111"/>
    <w:pPr/>
  </w:style>
  <w:style w:type="paragraph" w:customStyle="1" w:styleId="style4112">
    <w:name w:val="&quot;normal&quot;"/>
    <w:next w:val="style4112"/>
    <w:pPr/>
  </w:style>
  <w:style w:type="paragraph" w:customStyle="1" w:styleId="style4113">
    <w:name w:val="&quot;normal&quot;"/>
    <w:next w:val="style4113"/>
    <w:pPr/>
  </w:style>
  <w:style w:type="paragraph" w:customStyle="1" w:styleId="style4114">
    <w:name w:val="&quot;normal&quot;"/>
    <w:next w:val="style4114"/>
    <w:pPr/>
  </w:style>
  <w:style w:type="paragraph" w:customStyle="1" w:styleId="style4115">
    <w:name w:val="&quot;normal&quot;"/>
    <w:next w:val="style4115"/>
    <w:pPr/>
  </w:style>
  <w:style w:type="paragraph" w:customStyle="1" w:styleId="style4116">
    <w:name w:val="&quot;normal&quot;"/>
    <w:next w:val="style4116"/>
    <w:pPr/>
  </w:style>
  <w:style w:type="paragraph" w:customStyle="1" w:styleId="style4117">
    <w:name w:val="&quot;normal&quot;"/>
    <w:next w:val="style4117"/>
    <w:pPr/>
  </w:style>
  <w:style w:type="paragraph" w:customStyle="1" w:styleId="style4118">
    <w:name w:val="&quot;normal&quot;"/>
    <w:next w:val="style4118"/>
    <w:pPr/>
  </w:style>
  <w:style w:type="paragraph" w:customStyle="1" w:styleId="style4119">
    <w:name w:val="&quot;normal&quot;"/>
    <w:next w:val="style4119"/>
    <w:pPr/>
  </w:style>
  <w:style w:type="paragraph" w:customStyle="1" w:styleId="style4120">
    <w:name w:val="&quot;normal&quot;"/>
    <w:next w:val="style4120"/>
    <w:pPr/>
  </w:style>
  <w:style w:type="paragraph" w:customStyle="1" w:styleId="style4121">
    <w:name w:val="&quot;normal&quot;"/>
    <w:next w:val="style4121"/>
    <w:pPr/>
  </w:style>
  <w:style w:type="paragraph" w:customStyle="1" w:styleId="style4122">
    <w:name w:val="&quot;normal&quot;"/>
    <w:next w:val="style4122"/>
    <w:pPr/>
  </w:style>
  <w:style w:type="paragraph" w:customStyle="1" w:styleId="style4123">
    <w:name w:val="&quot;normal&quot;"/>
    <w:next w:val="style4123"/>
    <w:pPr/>
  </w:style>
  <w:style w:type="paragraph" w:customStyle="1" w:styleId="style4124">
    <w:name w:val="&quot;normal&quot;"/>
    <w:next w:val="style4124"/>
    <w:pPr/>
  </w:style>
  <w:style w:type="paragraph" w:customStyle="1" w:styleId="style4125">
    <w:name w:val="&quot;normal&quot;"/>
    <w:next w:val="style4125"/>
    <w:pPr/>
  </w:style>
  <w:style w:type="paragraph" w:customStyle="1" w:styleId="style4126">
    <w:name w:val="&quot;normal&quot;"/>
    <w:next w:val="style4126"/>
    <w:pPr/>
  </w:style>
  <w:style w:type="paragraph" w:customStyle="1" w:styleId="style4127">
    <w:name w:val="&quot;normal&quot;"/>
    <w:next w:val="style4127"/>
    <w:pPr/>
  </w:style>
  <w:style w:type="paragraph" w:customStyle="1" w:styleId="style4128">
    <w:name w:val="&quot;normal&quot;"/>
    <w:next w:val="style4128"/>
    <w:pPr/>
  </w:style>
  <w:style w:type="paragraph" w:customStyle="1" w:styleId="style4129">
    <w:name w:val="&quot;normal&quot;"/>
    <w:next w:val="style4129"/>
    <w:pPr/>
  </w:style>
  <w:style w:type="paragraph" w:customStyle="1" w:styleId="style4130">
    <w:name w:val="&quot;normal&quot;"/>
    <w:next w:val="style4130"/>
    <w:pPr/>
  </w:style>
  <w:style w:type="paragraph" w:customStyle="1" w:styleId="style4131">
    <w:name w:val="&quot;normal&quot;"/>
    <w:next w:val="style4131"/>
    <w:pPr/>
  </w:style>
  <w:style w:type="paragraph" w:customStyle="1" w:styleId="style4132">
    <w:name w:val="&quot;normal&quot;"/>
    <w:next w:val="style4132"/>
    <w:pPr/>
  </w:style>
  <w:style w:type="paragraph" w:customStyle="1" w:styleId="style4133">
    <w:name w:val="&quot;normal&quot;"/>
    <w:next w:val="style4133"/>
    <w:pPr/>
  </w:style>
  <w:style w:type="paragraph" w:customStyle="1" w:styleId="style4134">
    <w:name w:val="&quot;normal&quot;"/>
    <w:next w:val="style4134"/>
    <w:pPr/>
  </w:style>
  <w:style w:type="paragraph" w:customStyle="1" w:styleId="style4135">
    <w:name w:val="&quot;normal&quot;"/>
    <w:next w:val="style4135"/>
    <w:pPr/>
  </w:style>
  <w:style w:type="paragraph" w:customStyle="1" w:styleId="style4136">
    <w:name w:val="&quot;normal&quot;"/>
    <w:next w:val="style4136"/>
    <w:pPr/>
  </w:style>
  <w:style w:type="paragraph" w:customStyle="1" w:styleId="style4137">
    <w:name w:val="&quot;normal&quot;"/>
    <w:next w:val="style4137"/>
    <w:pPr/>
  </w:style>
  <w:style w:type="paragraph" w:customStyle="1" w:styleId="style4138">
    <w:name w:val="&quot;normal&quot;"/>
    <w:next w:val="style4138"/>
    <w:pPr/>
  </w:style>
  <w:style w:type="paragraph" w:customStyle="1" w:styleId="style4139">
    <w:name w:val="&quot;normal&quot;"/>
    <w:next w:val="style4139"/>
    <w:pPr/>
  </w:style>
  <w:style w:type="paragraph" w:customStyle="1" w:styleId="style4140">
    <w:name w:val="&quot;normal&quot;"/>
    <w:next w:val="style4140"/>
    <w:pPr/>
  </w:style>
  <w:style w:type="paragraph" w:customStyle="1" w:styleId="style4141">
    <w:name w:val="&quot;normal&quot;"/>
    <w:next w:val="style4141"/>
    <w:pPr/>
  </w:style>
  <w:style w:type="paragraph" w:customStyle="1" w:styleId="style4142">
    <w:name w:val="&quot;normal&quot;"/>
    <w:next w:val="style4142"/>
    <w:pPr/>
  </w:style>
  <w:style w:type="paragraph" w:customStyle="1" w:styleId="style4143">
    <w:name w:val="&quot;normal&quot;"/>
    <w:next w:val="style4143"/>
    <w:pPr/>
  </w:style>
  <w:style w:type="paragraph" w:customStyle="1" w:styleId="style4144">
    <w:name w:val="&quot;normal&quot;"/>
    <w:next w:val="style4144"/>
    <w:pPr/>
  </w:style>
  <w:style w:type="paragraph" w:customStyle="1" w:styleId="style4145">
    <w:name w:val="&quot;normal&quot;"/>
    <w:next w:val="style4145"/>
    <w:pPr/>
  </w:style>
  <w:style w:type="paragraph" w:customStyle="1" w:styleId="style4146">
    <w:name w:val="&quot;normal&quot;"/>
    <w:next w:val="style4146"/>
    <w:pPr/>
  </w:style>
  <w:style w:type="paragraph" w:customStyle="1" w:styleId="style4147">
    <w:name w:val="&quot;normal&quot;"/>
    <w:next w:val="style4147"/>
    <w:pPr/>
  </w:style>
  <w:style w:type="paragraph" w:customStyle="1" w:styleId="style4148">
    <w:name w:val="&quot;normal&quot;"/>
    <w:next w:val="style4148"/>
    <w:pPr/>
  </w:style>
  <w:style w:type="paragraph" w:customStyle="1" w:styleId="style4149">
    <w:name w:val="&quot;normal&quot;"/>
    <w:next w:val="style4149"/>
    <w:pPr/>
  </w:style>
  <w:style w:type="paragraph" w:customStyle="1" w:styleId="style4150">
    <w:name w:val="&quot;normal&quot;"/>
    <w:next w:val="style4150"/>
    <w:pPr/>
  </w:style>
  <w:style w:type="paragraph" w:customStyle="1" w:styleId="style4151">
    <w:name w:val="&quot;normal&quot;"/>
    <w:next w:val="style4151"/>
    <w:pPr/>
  </w:style>
  <w:style w:type="paragraph" w:customStyle="1" w:styleId="style4152">
    <w:name w:val="&quot;normal&quot;"/>
    <w:next w:val="style4152"/>
    <w:pPr/>
  </w:style>
  <w:style w:type="paragraph" w:customStyle="1" w:styleId="style4153">
    <w:name w:val="&quot;normal&quot;"/>
    <w:next w:val="style4153"/>
    <w:pPr/>
  </w:style>
  <w:style w:type="paragraph" w:customStyle="1" w:styleId="style4154">
    <w:name w:val="&quot;normal&quot;"/>
    <w:next w:val="style4154"/>
    <w:pPr/>
  </w:style>
  <w:style w:type="paragraph" w:customStyle="1" w:styleId="style4155">
    <w:name w:val="&quot;normal&quot;"/>
    <w:next w:val="style4155"/>
    <w:pPr/>
  </w:style>
  <w:style w:type="paragraph" w:customStyle="1" w:styleId="style4156">
    <w:name w:val="&quot;normal&quot;"/>
    <w:next w:val="style4156"/>
    <w:pPr/>
  </w:style>
  <w:style w:type="paragraph" w:customStyle="1" w:styleId="style4157">
    <w:name w:val="&quot;normal&quot;"/>
    <w:next w:val="style4157"/>
    <w:pPr/>
  </w:style>
  <w:style w:type="paragraph" w:customStyle="1" w:styleId="style4158">
    <w:name w:val="&quot;normal&quot;"/>
    <w:next w:val="style4158"/>
    <w:pPr/>
  </w:style>
  <w:style w:type="paragraph" w:customStyle="1" w:styleId="style4159">
    <w:name w:val="&quot;normal&quot;"/>
    <w:next w:val="style4159"/>
    <w:pPr/>
  </w:style>
  <w:style w:type="paragraph" w:customStyle="1" w:styleId="style4160">
    <w:name w:val="&quot;normal&quot;"/>
    <w:next w:val="style4160"/>
    <w:pPr/>
  </w:style>
  <w:style w:type="paragraph" w:customStyle="1" w:styleId="style4161">
    <w:name w:val="&quot;normal&quot;"/>
    <w:next w:val="style4161"/>
    <w:pPr/>
  </w:style>
  <w:style w:type="paragraph" w:customStyle="1" w:styleId="style4162">
    <w:name w:val="&quot;normal&quot;"/>
    <w:next w:val="style4162"/>
    <w:pPr/>
  </w:style>
  <w:style w:type="paragraph" w:customStyle="1" w:styleId="style4163">
    <w:name w:val="&quot;normal&quot;"/>
    <w:next w:val="style4163"/>
    <w:pPr/>
  </w:style>
  <w:style w:type="paragraph" w:customStyle="1" w:styleId="style4164">
    <w:name w:val="&quot;normal&quot;"/>
    <w:next w:val="style4164"/>
    <w:pPr/>
  </w:style>
  <w:style w:type="paragraph" w:customStyle="1" w:styleId="style4165">
    <w:name w:val="&quot;normal&quot;"/>
    <w:next w:val="style4165"/>
    <w:pPr/>
  </w:style>
  <w:style w:type="paragraph" w:customStyle="1" w:styleId="style4166">
    <w:name w:val="&quot;normal&quot;"/>
    <w:next w:val="style4166"/>
    <w:pPr/>
  </w:style>
  <w:style w:type="paragraph" w:customStyle="1" w:styleId="style4167">
    <w:name w:val="&quot;normal&quot;"/>
    <w:next w:val="style4167"/>
    <w:pPr/>
  </w:style>
  <w:style w:type="paragraph" w:customStyle="1" w:styleId="style4168">
    <w:name w:val="&quot;normal&quot;"/>
    <w:next w:val="style4168"/>
    <w:pPr/>
  </w:style>
  <w:style w:type="paragraph" w:customStyle="1" w:styleId="style4169">
    <w:name w:val="&quot;normal&quot;"/>
    <w:next w:val="style4169"/>
    <w:pPr/>
  </w:style>
  <w:style w:type="paragraph" w:customStyle="1" w:styleId="style4170">
    <w:name w:val="&quot;normal&quot;"/>
    <w:next w:val="style4170"/>
    <w:pPr/>
  </w:style>
  <w:style w:type="paragraph" w:customStyle="1" w:styleId="style4171">
    <w:name w:val="&quot;normal&quot;"/>
    <w:next w:val="style4171"/>
    <w:pPr/>
  </w:style>
  <w:style w:type="paragraph" w:customStyle="1" w:styleId="style4172">
    <w:name w:val="&quot;normal&quot;"/>
    <w:next w:val="style4172"/>
    <w:pPr/>
  </w:style>
  <w:style w:type="paragraph" w:customStyle="1" w:styleId="style4173">
    <w:name w:val="&quot;normal&quot;"/>
    <w:next w:val="style4173"/>
    <w:pPr/>
  </w:style>
  <w:style w:type="paragraph" w:customStyle="1" w:styleId="style4174">
    <w:name w:val="&quot;normal&quot;"/>
    <w:next w:val="style4174"/>
    <w:pPr/>
  </w:style>
  <w:style w:type="paragraph" w:customStyle="1" w:styleId="style4175">
    <w:name w:val="&quot;normal&quot;"/>
    <w:next w:val="style4175"/>
    <w:pPr/>
  </w:style>
  <w:style w:type="paragraph" w:customStyle="1" w:styleId="style4176">
    <w:name w:val="&quot;normal&quot;"/>
    <w:next w:val="style4176"/>
    <w:pPr/>
  </w:style>
  <w:style w:type="paragraph" w:customStyle="1" w:styleId="style4177">
    <w:name w:val="&quot;normal&quot;"/>
    <w:next w:val="style4177"/>
    <w:pPr/>
  </w:style>
  <w:style w:type="paragraph" w:customStyle="1" w:styleId="style4178">
    <w:name w:val="&quot;normal&quot;"/>
    <w:next w:val="style4178"/>
    <w:pPr/>
  </w:style>
  <w:style w:type="paragraph" w:customStyle="1" w:styleId="style4179">
    <w:name w:val="&quot;normal&quot;"/>
    <w:next w:val="style4179"/>
    <w:pPr/>
  </w:style>
  <w:style w:type="paragraph" w:customStyle="1" w:styleId="style4180">
    <w:name w:val="&quot;normal&quot;"/>
    <w:next w:val="style4180"/>
    <w:pPr/>
  </w:style>
  <w:style w:type="paragraph" w:customStyle="1" w:styleId="style4181">
    <w:name w:val="&quot;normal&quot;"/>
    <w:next w:val="style4181"/>
    <w:pPr/>
  </w:style>
  <w:style w:type="paragraph" w:customStyle="1" w:styleId="style4182">
    <w:name w:val="&quot;normal&quot;"/>
    <w:next w:val="style4182"/>
    <w:pPr/>
  </w:style>
  <w:style w:type="paragraph" w:customStyle="1" w:styleId="style4183">
    <w:name w:val="&quot;normal&quot;"/>
    <w:next w:val="style4183"/>
    <w:pPr/>
  </w:style>
  <w:style w:type="paragraph" w:customStyle="1" w:styleId="style4184">
    <w:name w:val="&quot;normal&quot;"/>
    <w:next w:val="style4184"/>
    <w:pPr/>
  </w:style>
  <w:style w:type="paragraph" w:customStyle="1" w:styleId="style4185">
    <w:name w:val="&quot;normal&quot;"/>
    <w:next w:val="style4185"/>
    <w:pPr/>
  </w:style>
  <w:style w:type="paragraph" w:customStyle="1" w:styleId="style4186">
    <w:name w:val="&quot;normal&quot;"/>
    <w:next w:val="style4186"/>
    <w:pPr/>
  </w:style>
  <w:style w:type="paragraph" w:customStyle="1" w:styleId="style4187">
    <w:name w:val="&quot;normal&quot;"/>
    <w:next w:val="style4187"/>
    <w:pPr/>
  </w:style>
  <w:style w:type="paragraph" w:customStyle="1" w:styleId="style4188">
    <w:name w:val="&quot;normal&quot;"/>
    <w:next w:val="style4188"/>
    <w:pPr/>
  </w:style>
  <w:style w:type="paragraph" w:customStyle="1" w:styleId="style4189">
    <w:name w:val="&quot;normal&quot;"/>
    <w:next w:val="style4189"/>
    <w:pPr/>
  </w:style>
  <w:style w:type="paragraph" w:customStyle="1" w:styleId="style4190">
    <w:name w:val="&quot;normal&quot;"/>
    <w:next w:val="style4190"/>
    <w:pPr/>
  </w:style>
  <w:style w:type="paragraph" w:customStyle="1" w:styleId="style4191">
    <w:name w:val="&quot;normal&quot;"/>
    <w:next w:val="style4191"/>
    <w:pPr/>
  </w:style>
  <w:style w:type="paragraph" w:customStyle="1" w:styleId="style4192">
    <w:name w:val="&quot;normal&quot;"/>
    <w:next w:val="style4192"/>
    <w:pPr/>
  </w:style>
  <w:style w:type="paragraph" w:customStyle="1" w:styleId="style4193">
    <w:name w:val="&quot;normal&quot;"/>
    <w:next w:val="style4193"/>
    <w:pPr/>
  </w:style>
  <w:style w:type="paragraph" w:customStyle="1" w:styleId="style4194">
    <w:name w:val="&quot;normal&quot;"/>
    <w:next w:val="style4194"/>
    <w:pPr/>
  </w:style>
  <w:style w:type="paragraph" w:customStyle="1" w:styleId="style4195">
    <w:name w:val="&quot;normal&quot;"/>
    <w:next w:val="style4195"/>
    <w:pPr/>
  </w:style>
  <w:style w:type="paragraph" w:customStyle="1" w:styleId="style4196">
    <w:name w:val="&quot;normal&quot;"/>
    <w:next w:val="style4196"/>
    <w:pPr/>
  </w:style>
  <w:style w:type="paragraph" w:customStyle="1" w:styleId="style4197">
    <w:name w:val="&quot;normal&quot;"/>
    <w:next w:val="style4197"/>
    <w:pPr/>
  </w:style>
  <w:style w:type="paragraph" w:customStyle="1" w:styleId="style4198">
    <w:name w:val="&quot;normal&quot;"/>
    <w:next w:val="style4198"/>
    <w:pPr/>
  </w:style>
  <w:style w:type="paragraph" w:customStyle="1" w:styleId="style4199">
    <w:name w:val="&quot;normal&quot;"/>
    <w:next w:val="style4199"/>
    <w:pPr/>
  </w:style>
  <w:style w:type="paragraph" w:customStyle="1" w:styleId="style4200">
    <w:name w:val="&quot;normal&quot;"/>
    <w:next w:val="style4200"/>
    <w:pPr/>
  </w:style>
  <w:style w:type="paragraph" w:customStyle="1" w:styleId="style4201">
    <w:name w:val="&quot;normal&quot;"/>
    <w:next w:val="style4201"/>
    <w:pPr/>
  </w:style>
  <w:style w:type="paragraph" w:customStyle="1" w:styleId="style4202">
    <w:name w:val="&quot;normal&quot;"/>
    <w:next w:val="style4202"/>
    <w:pPr/>
  </w:style>
  <w:style w:type="paragraph" w:customStyle="1" w:styleId="style4203">
    <w:name w:val="&quot;normal&quot;"/>
    <w:next w:val="style4203"/>
    <w:pPr/>
  </w:style>
  <w:style w:type="paragraph" w:customStyle="1" w:styleId="style4204">
    <w:name w:val="&quot;normal&quot;"/>
    <w:next w:val="style4204"/>
    <w:pPr/>
  </w:style>
  <w:style w:type="paragraph" w:customStyle="1" w:styleId="style4205">
    <w:name w:val="&quot;normal&quot;"/>
    <w:next w:val="style4205"/>
    <w:pPr/>
  </w:style>
  <w:style w:type="paragraph" w:customStyle="1" w:styleId="style4206">
    <w:name w:val="&quot;normal&quot;"/>
    <w:next w:val="style4206"/>
    <w:pPr/>
  </w:style>
  <w:style w:type="paragraph" w:customStyle="1" w:styleId="style4207">
    <w:name w:val="&quot;normal&quot;"/>
    <w:next w:val="style4207"/>
    <w:pPr/>
  </w:style>
  <w:style w:type="paragraph" w:customStyle="1" w:styleId="style4208">
    <w:name w:val="&quot;normal&quot;"/>
    <w:next w:val="style4208"/>
    <w:pPr/>
  </w:style>
  <w:style w:type="paragraph" w:customStyle="1" w:styleId="style4209">
    <w:name w:val="&quot;normal&quot;"/>
    <w:next w:val="style4209"/>
    <w:pPr/>
  </w:style>
  <w:style w:type="paragraph" w:customStyle="1" w:styleId="style4210">
    <w:name w:val="&quot;normal&quot;"/>
    <w:next w:val="style4210"/>
    <w:pPr/>
  </w:style>
  <w:style w:type="paragraph" w:customStyle="1" w:styleId="style4211">
    <w:name w:val="&quot;normal&quot;"/>
    <w:next w:val="style4211"/>
    <w:pPr/>
  </w:style>
  <w:style w:type="paragraph" w:customStyle="1" w:styleId="style4212">
    <w:name w:val="&quot;normal&quot;"/>
    <w:next w:val="style4212"/>
    <w:pPr/>
  </w:style>
  <w:style w:type="paragraph" w:customStyle="1" w:styleId="style4213">
    <w:name w:val="&quot;normal&quot;"/>
    <w:next w:val="style4213"/>
    <w:pPr/>
  </w:style>
  <w:style w:type="paragraph" w:customStyle="1" w:styleId="style4214">
    <w:name w:val="&quot;normal&quot;"/>
    <w:next w:val="style4214"/>
    <w:pPr/>
  </w:style>
  <w:style w:type="paragraph" w:customStyle="1" w:styleId="style4215">
    <w:name w:val="&quot;normal&quot;"/>
    <w:next w:val="style4215"/>
    <w:pPr/>
  </w:style>
  <w:style w:type="paragraph" w:customStyle="1" w:styleId="style4216">
    <w:name w:val="&quot;normal&quot;"/>
    <w:next w:val="style4216"/>
    <w:pPr/>
  </w:style>
  <w:style w:type="paragraph" w:customStyle="1" w:styleId="style4217">
    <w:name w:val="&quot;normal&quot;"/>
    <w:next w:val="style4217"/>
    <w:pPr/>
  </w:style>
  <w:style w:type="paragraph" w:customStyle="1" w:styleId="style4218">
    <w:name w:val="&quot;normal&quot;"/>
    <w:next w:val="style4218"/>
    <w:pPr/>
  </w:style>
  <w:style w:type="paragraph" w:customStyle="1" w:styleId="style4219">
    <w:name w:val="&quot;normal&quot;"/>
    <w:next w:val="style4219"/>
    <w:pPr/>
  </w:style>
  <w:style w:type="paragraph" w:customStyle="1" w:styleId="style4220">
    <w:name w:val="&quot;normal&quot;"/>
    <w:next w:val="style4220"/>
    <w:pPr/>
  </w:style>
  <w:style w:type="paragraph" w:customStyle="1" w:styleId="style4221">
    <w:name w:val="&quot;normal&quot;"/>
    <w:next w:val="style4221"/>
    <w:pPr/>
  </w:style>
  <w:style w:type="paragraph" w:customStyle="1" w:styleId="style4222">
    <w:name w:val="&quot;normal&quot;"/>
    <w:next w:val="style4222"/>
    <w:pPr/>
  </w:style>
  <w:style w:type="paragraph" w:customStyle="1" w:styleId="style4223">
    <w:name w:val="&quot;normal&quot;"/>
    <w:next w:val="style4223"/>
    <w:pPr/>
  </w:style>
  <w:style w:type="paragraph" w:customStyle="1" w:styleId="style4224">
    <w:name w:val="&quot;normal&quot;"/>
    <w:next w:val="style4224"/>
    <w:pPr/>
  </w:style>
  <w:style w:type="paragraph" w:customStyle="1" w:styleId="style4225">
    <w:name w:val="&quot;normal&quot;"/>
    <w:next w:val="style4225"/>
    <w:pPr/>
  </w:style>
  <w:style w:type="paragraph" w:customStyle="1" w:styleId="style4226">
    <w:name w:val="&quot;normal&quot;"/>
    <w:next w:val="style4226"/>
    <w:pPr/>
  </w:style>
  <w:style w:type="paragraph" w:customStyle="1" w:styleId="style4227">
    <w:name w:val="&quot;normal&quot;"/>
    <w:next w:val="style4227"/>
    <w:pPr/>
  </w:style>
  <w:style w:type="paragraph" w:customStyle="1" w:styleId="style4228">
    <w:name w:val="&quot;normal&quot;"/>
    <w:next w:val="style4228"/>
    <w:pPr/>
  </w:style>
  <w:style w:type="paragraph" w:customStyle="1" w:styleId="style4229">
    <w:name w:val="&quot;normal&quot;"/>
    <w:next w:val="style4229"/>
    <w:pPr/>
  </w:style>
  <w:style w:type="paragraph" w:customStyle="1" w:styleId="style4230">
    <w:name w:val="&quot;normal&quot;"/>
    <w:next w:val="style4230"/>
    <w:pPr/>
  </w:style>
  <w:style w:type="paragraph" w:customStyle="1" w:styleId="style4231">
    <w:name w:val="&quot;normal&quot;"/>
    <w:next w:val="style4231"/>
    <w:pPr/>
  </w:style>
  <w:style w:type="paragraph" w:customStyle="1" w:styleId="style4232">
    <w:name w:val="&quot;normal&quot;"/>
    <w:next w:val="style4232"/>
    <w:pPr/>
  </w:style>
  <w:style w:type="paragraph" w:customStyle="1" w:styleId="style4233">
    <w:name w:val="&quot;normal&quot;"/>
    <w:next w:val="style4233"/>
    <w:pPr/>
  </w:style>
  <w:style w:type="paragraph" w:customStyle="1" w:styleId="style4234">
    <w:name w:val="&quot;normal&quot;"/>
    <w:next w:val="style4234"/>
    <w:pPr/>
  </w:style>
  <w:style w:type="paragraph" w:customStyle="1" w:styleId="style4235">
    <w:name w:val="&quot;normal&quot;"/>
    <w:next w:val="style4235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3.xml"/><Relationship Id="rId6" Type="http://schemas.openxmlformats.org/officeDocument/2006/relationships/footer" Target="footer4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png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CrewData/Template/AFPalCrewing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16E1-1166-4A12-8899-ED4552EB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0</TotalTime>
  <Words>769</Words>
  <Pages>3</Pages>
  <Characters>5008</Characters>
  <Application>WPS Office</Application>
  <DocSecurity>0</DocSecurity>
  <Paragraphs>507</Paragraphs>
  <ScaleCrop>false</ScaleCrop>
  <Company>LTS</Company>
  <LinksUpToDate>false</LinksUpToDate>
  <CharactersWithSpaces>5765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2023-01-12T14:54:56Z</dcterms:created>
  <dc:creator>ASAF ATLUYEV</dc:creator>
  <lastModifiedBy>Redmi Note 8 Pro</lastModifiedBy>
  <lastPrinted>2009-08-05T11:32:00Z</lastPrinted>
  <dcterms:modified xsi:type="dcterms:W3CDTF">2023-01-12T14:54:56Z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5e58405faf184a01af92781d7162041a</vt:lpwstr>
  </property>
</Properties>
</file>