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  <w:rtl w:val="0"/>
        </w:rPr>
        <w:t xml:space="preserve">plication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80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512"/>
        <w:gridCol w:w="3293"/>
        <w:tblGridChange w:id="0">
          <w:tblGrid>
            <w:gridCol w:w="3512"/>
            <w:gridCol w:w="3293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gridSpan w:val="2"/>
            <w:shd w:fill="17365d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Position:                                                                                                                               ABLE SEAMAN(AB)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Surname: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 BADIRKHANOV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name:  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Ramil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birth: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25/06/1998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of birth:   Azerbaijan Region of Gusar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Father name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Badırkhanov Yadulla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Citizenship: 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1f497d" w:space="0" w:sz="4" w:val="single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shd w:fill="b6dde8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Phones:+994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708019313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f497d" w:space="0" w:sz="4" w:val="single"/>
              <w:bottom w:color="1f497d" w:space="0" w:sz="4" w:val="single"/>
              <w:right w:color="1f497d" w:space="0" w:sz="4" w:val="single"/>
            </w:tcBorders>
            <w:shd w:fill="b6dde8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Nearest international airport: Baku(Heydar Aliyev int)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Marital Status: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Single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6d9f1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 of English:    Above Avarage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shd w:fill="b6dde8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badirkhanov98r@mail.ru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17365d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Documents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41"/>
        <w:gridCol w:w="1531"/>
        <w:gridCol w:w="1485"/>
        <w:gridCol w:w="1887"/>
        <w:gridCol w:w="1637"/>
        <w:gridCol w:w="1907"/>
        <w:tblGridChange w:id="0">
          <w:tblGrid>
            <w:gridCol w:w="1741"/>
            <w:gridCol w:w="1531"/>
            <w:gridCol w:w="1485"/>
            <w:gridCol w:w="1887"/>
            <w:gridCol w:w="1637"/>
            <w:gridCol w:w="1907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Passport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C02186996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Issued 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16.11.2018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Expiry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04040"/>
                <w:sz w:val="22"/>
                <w:szCs w:val="22"/>
                <w:rtl w:val="0"/>
              </w:rPr>
              <w:t xml:space="preserve">15.11.2028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S/book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DQ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K019651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Issued 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06.04.2022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Expiry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04040"/>
                <w:sz w:val="22"/>
                <w:szCs w:val="22"/>
                <w:rtl w:val="0"/>
              </w:rPr>
              <w:t xml:space="preserve">06.04.2027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771"/>
        <w:gridCol w:w="1957"/>
        <w:gridCol w:w="5457"/>
        <w:tblGridChange w:id="0">
          <w:tblGrid>
            <w:gridCol w:w="2771"/>
            <w:gridCol w:w="1957"/>
            <w:gridCol w:w="545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3"/>
            <w:shd w:fill="b6dde8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Next of kin:Uncle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2"/>
            <w:tcBorders>
              <w:right w:color="1f497d" w:space="0" w:sz="4" w:val="single"/>
            </w:tcBorders>
            <w:shd w:fill="b6dde8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Name: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Kamil  Gaflanov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" w:hRule="atLeast"/>
          <w:tblHeader w:val="0"/>
        </w:trPr>
        <w:tc>
          <w:tcPr>
            <w:gridSpan w:val="2"/>
            <w:shd w:fill="b6dde8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Home address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Azerbaijan.Gusar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2"/>
            <w:shd w:fill="b6dde8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Phones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+9945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56211815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shd w:fill="b6dde8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3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39"/>
        <w:gridCol w:w="1769"/>
        <w:gridCol w:w="1727"/>
        <w:gridCol w:w="1603"/>
        <w:tblGridChange w:id="0">
          <w:tblGrid>
            <w:gridCol w:w="5739"/>
            <w:gridCol w:w="1769"/>
            <w:gridCol w:w="1727"/>
            <w:gridCol w:w="1603"/>
          </w:tblGrid>
        </w:tblGridChange>
      </w:tblGrid>
      <w:tr>
        <w:trPr>
          <w:cantSplit w:val="0"/>
          <w:trHeight w:val="25" w:hRule="atLeast"/>
          <w:tblHeader w:val="0"/>
        </w:trPr>
        <w:tc>
          <w:tcPr>
            <w:shd w:fill="17365d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CERTIFICATES</w:t>
            </w:r>
          </w:p>
        </w:tc>
        <w:tc>
          <w:tcPr>
            <w:shd w:fill="17365d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 No</w:t>
            </w:r>
          </w:p>
        </w:tc>
        <w:tc>
          <w:tcPr>
            <w:shd w:fill="17365d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Issue</w:t>
            </w:r>
          </w:p>
        </w:tc>
        <w:tc>
          <w:tcPr>
            <w:shd w:fill="17365d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Expiry date</w:t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PROFICIENCY IN SURVIVAL GRAFT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SL-1370-22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24/05/2022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24/05/2027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ISM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SP-1558-22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27/05/2022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27/05/2027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SHIP SECURTY-RELATED FAMILIARIZATION SECURTY-AWARENESS TRAINING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SI-1294-22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01/06/2022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25/05/2027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TRAINING FOR SEAFARERS WITH DESIGNATED SECURITY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mallCaps w:val="0"/>
                <w:strike w:val="0"/>
                <w:color w:val="434343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SH-1047-22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02/06/2022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02/06/2027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PERSONAL SURVIVAL TECHNIQUES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SO-2365-22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26/05/2022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20/05/2027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FIRE PREVENTION AND FIRE FIGHTING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SO-2365-22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26/05/2022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 20/05/2027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ELEMEMTARY FIRST AID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SO-2365-22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26/05/2022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20/05/2027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PERSONAL SAFETY AND SOCIAL 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SO-2365-22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26/05/2022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2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0/05/2027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ORDINARY SEAMAN </w:t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34343"/>
                <w:sz w:val="22"/>
                <w:szCs w:val="22"/>
                <w:rtl w:val="0"/>
              </w:rPr>
              <w:t xml:space="preserve">RP11445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17/06/2022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17/06/2027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6" w:type="default"/>
          <w:pgSz w:h="16840" w:w="12531" w:orient="portrait"/>
          <w:pgMar w:bottom="720" w:top="720" w:left="1134" w:right="851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39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690"/>
        <w:gridCol w:w="1642"/>
        <w:gridCol w:w="1367"/>
        <w:gridCol w:w="1418"/>
        <w:gridCol w:w="1433"/>
        <w:gridCol w:w="977"/>
        <w:gridCol w:w="1417"/>
        <w:gridCol w:w="1448"/>
        <w:tblGridChange w:id="0">
          <w:tblGrid>
            <w:gridCol w:w="1690"/>
            <w:gridCol w:w="1642"/>
            <w:gridCol w:w="1367"/>
            <w:gridCol w:w="1418"/>
            <w:gridCol w:w="1433"/>
            <w:gridCol w:w="977"/>
            <w:gridCol w:w="1417"/>
            <w:gridCol w:w="1448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17365d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SEA SERVICE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086"/>
              </w:tabs>
              <w:spacing w:after="0" w:before="9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VESSEL</w:t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366"/>
              </w:tabs>
              <w:spacing w:after="0" w:before="9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9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 OF VESSEL</w:t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9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 OF 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98"/>
              </w:tabs>
              <w:spacing w:after="0" w:before="9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DWT </w:t>
            </w:r>
          </w:p>
        </w:tc>
        <w:tc>
          <w:tcPr>
            <w:shd w:fill="c6d9f1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8"/>
              </w:tabs>
              <w:spacing w:after="0" w:before="90" w:line="240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17365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RANK</w:t>
            </w:r>
          </w:p>
        </w:tc>
        <w:tc>
          <w:tcPr>
            <w:gridSpan w:val="2"/>
            <w:shd w:fill="c6d9f1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0" w:before="9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4406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24406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 OF SERVICE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Nikolay kuznetsov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404040"/>
                <w:sz w:val="22"/>
                <w:szCs w:val="22"/>
                <w:rtl w:val="0"/>
              </w:rPr>
              <w:t xml:space="preserve">Vi-ZA SUN 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General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3100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29/09/2022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404040"/>
                <w:sz w:val="22"/>
                <w:szCs w:val="22"/>
                <w:rtl w:val="0"/>
              </w:rPr>
              <w:t xml:space="preserve">04/04/2023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right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720"/>
              </w:tabs>
              <w:spacing w:after="54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MS Mincho" w:cs="MS Mincho" w:eastAsia="MS Mincho" w:hAnsi="MS Mincho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5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sectPr>
      <w:footerReference r:id="rId7" w:type="default"/>
      <w:type w:val="nextPage"/>
      <w:pgSz w:h="16840" w:w="12531" w:orient="portrait"/>
      <w:pgMar w:bottom="1134" w:top="1134" w:left="539" w:right="72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Black"/>
  <w:font w:name="Arial"/>
  <w:font w:name="MS Mincho"/>
  <w:font w:name="Arial Rounded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</w:t>
    </w:r>
  </w:p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8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