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74B5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noProof w:val="1"/>
          <w:color w:val="333399"/>
          <w:sz w:val="22"/>
        </w:rPr>
      </w:pPr>
    </w:p>
    <w:p>
      <w:pPr>
        <w:rPr>
          <w:b w:val="1"/>
          <w:color w:val="333399"/>
          <w:sz w:val="22"/>
          <w:u w:val="single"/>
        </w:rPr>
      </w:pPr>
      <w:r>
        <w:rPr>
          <w:b w:val="1"/>
          <w:noProof w:val="1"/>
          <w:color w:val="333399"/>
          <w:sz w:val="22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margin">
              <wp:posOffset>4928235</wp:posOffset>
            </wp:positionH>
            <wp:positionV relativeFrom="margin">
              <wp:align>top</wp:align>
            </wp:positionV>
            <wp:extent cx="1552575" cy="2164080"/>
            <wp:effectExtent l="0" t="0" r="0" b="0"/>
            <wp:wrapSquare wrapText="bothSides"/>
            <wp:docPr id="1" name="Рисунок 135743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2575" cy="2164080"/>
                    </a:xfrm>
                    <a:prstGeom prst="rect"/>
                    <a:noFill/>
                  </pic:spPr>
                </pic:pic>
              </a:graphicData>
            </a:graphic>
          </wp:anchor>
        </w:drawing>
      </w:r>
    </w:p>
    <w:p>
      <w:pPr>
        <w:jc w:val="right"/>
        <w:rPr>
          <w:b w:val="1"/>
          <w:color w:val="333399"/>
          <w:sz w:val="22"/>
          <w:u w:val="single"/>
        </w:rPr>
      </w:pPr>
    </w:p>
    <w:p>
      <w:pPr>
        <w:jc w:val="center"/>
        <w:rPr>
          <w:b w:val="1"/>
          <w:color w:val="333399"/>
          <w:sz w:val="22"/>
        </w:rPr>
      </w:pPr>
      <w:r>
        <w:rPr>
          <w:b w:val="1"/>
          <w:color w:val="333399"/>
          <w:sz w:val="22"/>
        </w:rPr>
        <w:t xml:space="preserve">                                                                                                                                                       </w:t>
      </w: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center"/>
        <w:rPr>
          <w:b w:val="1"/>
          <w:color w:val="333399"/>
          <w:sz w:val="22"/>
        </w:rPr>
      </w:pPr>
    </w:p>
    <w:p>
      <w:pPr>
        <w:jc w:val="both"/>
      </w:pPr>
    </w:p>
    <w:tbl>
      <w:tblPr>
        <w:tblStyle w:val="T3"/>
        <w:tblW w:w="11070" w:type="dxa"/>
        <w:tblInd w:w="3" w:type="dxa"/>
        <w:tblLayout w:type="fixed"/>
      </w:tblPr>
      <w:tblGrid/>
      <w:tr>
        <w:trPr>
          <w:gridBefore w:val="0"/>
          <w:gridAfter w:val="0"/>
          <w:trHeight w:hRule="atLeast" w:val="273"/>
        </w:trPr>
        <w:tc>
          <w:tcPr>
            <w:tcW w:w="11070" w:type="dxa"/>
            <w:gridSpan w:val="2"/>
            <w:tcBorders>
              <w:top w:val="single" w:sz="4" w:space="0" w:shadow="0" w:frame="0" w:color="FFFFFF"/>
              <w:left w:val="single" w:sz="4" w:space="0" w:shadow="0" w:frame="0" w:color="FFFFFF"/>
              <w:bottom w:val="single" w:sz="4" w:space="0" w:shadow="0" w:frame="0" w:color="FFFFFF"/>
              <w:right w:val="single" w:sz="4" w:space="0" w:shadow="0" w:frame="0" w:color="FFFFFF"/>
            </w:tcBorders>
            <w:shd w:val="clear" w:color="auto" w:fill="365F91"/>
          </w:tcPr>
          <w:p>
            <w:pPr>
              <w:rPr>
                <w:color w:val="FFFFFF"/>
                <w:sz w:val="28"/>
              </w:rPr>
            </w:pPr>
            <w:r>
              <w:rPr>
                <w:color w:val="FFFFFF"/>
                <w:sz w:val="24"/>
              </w:rPr>
              <w:t xml:space="preserve">                                                           </w:t>
            </w:r>
            <w:r>
              <w:rPr>
                <w:color w:val="FFFFFF"/>
                <w:sz w:val="28"/>
              </w:rPr>
              <w:t>EMPLOYMENT APPLICATION FORM</w:t>
            </w:r>
          </w:p>
        </w:tc>
      </w:tr>
      <w:tr>
        <w:trPr>
          <w:gridBefore w:val="0"/>
          <w:gridAfter w:val="0"/>
          <w:trHeight w:hRule="atLeast" w:val="405"/>
        </w:trPr>
        <w:tc>
          <w:tcPr>
            <w:tcW w:w="3288" w:type="dxa"/>
            <w:tcBorders>
              <w:top w:val="single" w:sz="4" w:space="0" w:shadow="0" w:frame="0" w:color="FFFFFF"/>
              <w:left w:val="single" w:sz="4" w:space="0" w:shadow="0" w:frame="0" w:color="FFFFFF"/>
            </w:tcBorders>
            <w:shd w:val="clear" w:color="auto" w:fill="F3F3F3"/>
          </w:tcPr>
          <w:p>
            <w:pPr>
              <w:rPr>
                <w:sz w:val="24"/>
              </w:rPr>
            </w:pPr>
            <w:r>
              <w:rPr>
                <w:b w:val="1"/>
                <w:sz w:val="24"/>
              </w:rPr>
              <w:t>Rank: 3</w:t>
            </w:r>
            <w:r>
              <w:rPr>
                <w:b w:val="1"/>
                <w:sz w:val="24"/>
                <w:vertAlign w:val="superscript"/>
              </w:rPr>
              <w:t>rd</w:t>
            </w:r>
            <w:r>
              <w:rPr>
                <w:b w:val="1"/>
                <w:sz w:val="24"/>
              </w:rPr>
              <w:t xml:space="preserve"> Engineer</w:t>
            </w:r>
          </w:p>
        </w:tc>
        <w:tc>
          <w:tcPr>
            <w:tcW w:w="7770" w:type="dxa"/>
            <w:tcBorders>
              <w:top w:val="single" w:sz="4" w:space="0" w:shadow="0" w:frame="0" w:color="FFFFFF"/>
              <w:left w:val="single" w:sz="4" w:space="0" w:shadow="0" w:frame="0" w:color="FFFFFF"/>
              <w:right w:val="single" w:sz="4" w:space="0" w:shadow="0" w:frame="0" w:color="FFFFFF"/>
            </w:tcBorders>
            <w:shd w:val="clear" w:color="auto" w:fill="F3F3F3"/>
          </w:tcPr>
          <w:p>
            <w:pPr>
              <w:rPr>
                <w:sz w:val="24"/>
              </w:rPr>
            </w:pPr>
            <w:r>
              <w:rPr>
                <w:b w:val="1"/>
                <w:sz w:val="24"/>
              </w:rPr>
              <w:t>Date Available for Joining: A.S.A.P.</w:t>
            </w:r>
          </w:p>
        </w:tc>
      </w:tr>
    </w:tbl>
    <w:tbl>
      <w:tblPr>
        <w:tblStyle w:val="T3"/>
        <w:tblpPr w:leftFromText="180" w:rightFromText="180" w:tblpX="1" w:tblpY="3" w:horzAnchor="margin" w:vertAnchor="text" w:tblpXSpec="center"/>
        <w:tblW w:w="11057" w:type="dxa"/>
        <w:tblInd w:w="0" w:type="dxa"/>
        <w:tblLayout w:type="fixed"/>
      </w:tblPr>
      <w:tblGrid/>
      <w:tr>
        <w:tc>
          <w:tcPr>
            <w:tcW w:w="1105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365F91"/>
          </w:tcPr>
          <w:p>
            <w:pPr>
              <w:rPr>
                <w:sz w:val="24"/>
              </w:rPr>
            </w:pPr>
            <w:r>
              <w:rPr>
                <w:color w:val="FFFFFF"/>
                <w:sz w:val="24"/>
              </w:rPr>
              <w:t>Personal details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ind w:left="12"/>
            </w:pPr>
            <w:r>
              <w:rPr>
                <w:b w:val="1"/>
              </w:rPr>
              <w:t xml:space="preserve">First name:           Ruslan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ind w:left="12"/>
            </w:pPr>
            <w:r>
              <w:t xml:space="preserve">      -----------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Surname:              Rahimov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Height, cm:     174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Date of birth:        15.07.1989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Weight, kg:      75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Citizenship:           Azerbaijan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r>
              <w:rPr>
                <w:b w:val="1"/>
              </w:rPr>
              <w:t xml:space="preserve">Eyes:                Brown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Phones:                  +994 55 203 30 57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Hair:                Black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E-mail:                   Ruslan.rahim16@gmail.com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>Marital status: Married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Home address:      Azerbaijan,Baku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>English proficiency: Good</w:t>
            </w:r>
          </w:p>
        </w:tc>
      </w:tr>
      <w:tr>
        <w:tc>
          <w:tcPr>
            <w:tcW w:w="79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rPr>
                <w:b w:val="1"/>
              </w:rPr>
            </w:pPr>
            <w:bookmarkStart w:id="0" w:name="_gjdgxs"/>
            <w:bookmarkEnd w:id="0"/>
            <w:r>
              <w:rPr>
                <w:b w:val="1"/>
              </w:rPr>
              <w:t xml:space="preserve">Nearest airport:     GYD Baku</w:t>
            </w:r>
          </w:p>
        </w:tc>
        <w:tc>
          <w:tcPr>
            <w:tcW w:w="31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F3F3F3"/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spacing w:lineRule="auto" w:line="276" w:beforeAutospacing="0" w:afterAutospacing="0"/>
              <w:rPr>
                <w:b w:val="1"/>
              </w:rPr>
            </w:pPr>
          </w:p>
        </w:tc>
      </w:tr>
    </w:tbl>
    <w:p>
      <w:pPr>
        <w:jc w:val="both"/>
        <w:rPr>
          <w:b w:val="1"/>
        </w:rPr>
      </w:pPr>
    </w:p>
    <w:tbl>
      <w:tblPr>
        <w:tblStyle w:val="T3"/>
        <w:tblpPr w:leftFromText="180" w:rightFromText="180" w:tblpX="1" w:tblpY="132" w:horzAnchor="margin" w:vertAnchor="text" w:tblpXSpec="center"/>
        <w:tblW w:w="11057" w:type="dxa"/>
        <w:tblInd w:w="0" w:type="dxa"/>
        <w:tblLayout w:type="fixed"/>
      </w:tblPr>
      <w:tblGrid/>
      <w:tr>
        <w:tc>
          <w:tcPr>
            <w:tcW w:w="110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365F91"/>
          </w:tcPr>
          <w:p>
            <w:pPr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Documents</w:t>
            </w:r>
          </w:p>
        </w:tc>
      </w:tr>
    </w:tbl>
    <w:p>
      <w:pPr>
        <w:rPr>
          <w:b w:val="1"/>
        </w:rPr>
      </w:pPr>
    </w:p>
    <w:tbl>
      <w:tblPr>
        <w:tblStyle w:val="T3"/>
        <w:tblpPr w:leftFromText="180" w:rightFromText="180" w:tblpX="-725" w:tblpY="-1" w:horzAnchor="margin" w:vertAnchor="text"/>
        <w:tblW w:w="11062" w:type="dxa"/>
        <w:tblInd w:w="0" w:type="dxa"/>
        <w:tblLayout w:type="fixed"/>
      </w:tblPr>
      <w:tblGrid/>
      <w:tr>
        <w:trPr>
          <w:trHeight w:hRule="atLeast" w:val="258"/>
        </w:trPr>
        <w:tc>
          <w:tcPr>
            <w:tcW w:w="3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>Passport No.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C 04076674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Issued on:</w:t>
            </w:r>
          </w:p>
        </w:tc>
        <w:tc>
          <w:tcPr>
            <w:tcW w:w="19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07.04.2022</w:t>
            </w:r>
          </w:p>
        </w:tc>
        <w:tc>
          <w:tcPr>
            <w:tcW w:w="18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06.04.2032</w:t>
            </w:r>
          </w:p>
        </w:tc>
      </w:tr>
      <w:tr>
        <w:trPr>
          <w:trHeight w:hRule="atLeast" w:val="258"/>
        </w:trPr>
        <w:tc>
          <w:tcPr>
            <w:tcW w:w="3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>S/book No.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DQK 024469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Issued on:</w:t>
            </w:r>
          </w:p>
        </w:tc>
        <w:tc>
          <w:tcPr>
            <w:tcW w:w="19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21.07.2023</w:t>
            </w:r>
          </w:p>
        </w:tc>
        <w:tc>
          <w:tcPr>
            <w:tcW w:w="18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21.07.2028</w:t>
            </w:r>
          </w:p>
        </w:tc>
      </w:tr>
      <w:tr>
        <w:trPr>
          <w:trHeight w:hRule="atLeast" w:val="258"/>
        </w:trPr>
        <w:tc>
          <w:tcPr>
            <w:tcW w:w="3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Diploma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AA 053605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Issued on:</w:t>
            </w:r>
          </w:p>
        </w:tc>
        <w:tc>
          <w:tcPr>
            <w:tcW w:w="19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25.09.2014</w:t>
            </w:r>
          </w:p>
        </w:tc>
        <w:tc>
          <w:tcPr>
            <w:tcW w:w="18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jc w:val="center"/>
            </w:pPr>
            <w:r>
              <w:rPr>
                <w:b w:val="1"/>
              </w:rPr>
              <w:t>-----------------</w:t>
            </w:r>
          </w:p>
        </w:tc>
      </w:tr>
      <w:tr>
        <w:trPr>
          <w:trHeight w:hRule="atLeast" w:val="258"/>
        </w:trPr>
        <w:tc>
          <w:tcPr>
            <w:tcW w:w="3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rPr>
                <w:b w:val="1"/>
              </w:rPr>
            </w:pPr>
            <w:r>
              <w:rPr>
                <w:b w:val="1"/>
              </w:rPr>
              <w:t>Officer in charge of an Engineering watch certificate of competency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6E6E6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ID No:0007961</w:t>
            </w:r>
          </w:p>
        </w:tc>
        <w:tc>
          <w:tcPr>
            <w:tcW w:w="113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Issued on:</w:t>
            </w:r>
          </w:p>
        </w:tc>
        <w:tc>
          <w:tcPr>
            <w:tcW w:w="19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22.09.2023</w:t>
            </w:r>
          </w:p>
        </w:tc>
        <w:tc>
          <w:tcPr>
            <w:tcW w:w="18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22.09.2028</w:t>
            </w:r>
          </w:p>
        </w:tc>
      </w:tr>
    </w:tbl>
    <w:tbl>
      <w:tblPr>
        <w:tblStyle w:val="T3"/>
        <w:tblpPr w:leftFromText="180" w:rightFromText="180" w:tblpX="1" w:tblpY="1" w:horzAnchor="margin" w:vertAnchor="text" w:tblpXSpec="center" w:tblpYSpec="top"/>
        <w:tblW w:w="11052" w:type="dxa"/>
        <w:tblInd w:w="0" w:type="dxa"/>
        <w:tblLayout w:type="fixed"/>
      </w:tblPr>
      <w:tblGrid/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CERTIFICATES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Cert No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  <w:shd w:val="clear" w:color="auto" w:fill="E0E0E0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Date of Issue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shd w:val="clear" w:color="auto" w:fill="E0E0E0"/>
          </w:tcPr>
          <w:p>
            <w:pPr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Expiry date</w:t>
            </w:r>
          </w:p>
        </w:tc>
      </w:tr>
      <w:tr>
        <w:trPr>
          <w:trHeight w:hRule="atLeast" w:val="345"/>
        </w:trP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Training for Seafarers with designated security duties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SH-1255-23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26.05.2023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23.05.2028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Engine resource management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ER-0165-23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02.06.2023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02.06.2028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Leadership and Teamwork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DL-0445-23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23.05.2023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18.05.2028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Training in advanced fire-fighing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SJ-0702-23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26.05.2023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11.05.2028</w:t>
            </w:r>
          </w:p>
        </w:tc>
      </w:tr>
      <w:tr>
        <w:trPr>
          <w:trHeight w:hRule="atLeast" w:val="390"/>
        </w:trP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Proficiency in survival craft and boats other than fast rescue boats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SL-</w:t>
            </w:r>
            <w:r>
              <w:rPr>
                <w:b w:val="1"/>
              </w:rPr>
              <w:t>2371-24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22.07.2024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18.07.2029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Safety familiarization training  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Personal survival technigues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Fire prevention and fire fighting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 xml:space="preserve">Elementary first aid 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 xml:space="preserve">Personal safety and social responsibilities                        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SO</w:t>
            </w:r>
            <w:r>
              <w:rPr>
                <w:b w:val="1"/>
              </w:rPr>
              <w:t>-2788-24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17.07.2024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12.07.2029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SOLAS-74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SP-</w:t>
            </w:r>
            <w:r>
              <w:rPr>
                <w:b w:val="1"/>
              </w:rPr>
              <w:t>2206-24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11.07.2024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05.07.2029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Ship Security – related familiarization security – awareness training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SI-</w:t>
            </w:r>
            <w:r>
              <w:rPr>
                <w:b w:val="1"/>
              </w:rPr>
              <w:t>2899-24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22.07.2024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bookmarkStart w:id="1" w:name="_dx_frag_StartFragment"/>
            <w:bookmarkEnd w:id="1"/>
            <w:r>
              <w:rPr>
                <w:rFonts w:ascii="Arial" w:hAnsi="Arial"/>
                <w:b w:val="0"/>
                <w:i w:val="0"/>
                <w:color w:val="040C28"/>
                <w:sz w:val="30"/>
              </w:rPr>
              <w:t>∞</w:t>
            </w:r>
            <w:r>
              <w:t xml:space="preserve"> 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Basic training for liguefied gas tanker cargo operations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90301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21.09.2020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21.09.2025</w:t>
            </w:r>
          </w:p>
        </w:tc>
      </w:tr>
      <w:tr>
        <w:trPr>
          <w:trHeight w:hRule="atLeast" w:val="390"/>
        </w:trP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Advanced training for liguefied chemical tanker cargo operations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31475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29.09.2020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29.09.2025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Advanced training for liguefied gas tanker cargo operations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150735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28.09.2020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28.09.2025</w:t>
            </w:r>
          </w:p>
        </w:tc>
      </w:tr>
      <w:tr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rPr>
                <w:b w:val="1"/>
              </w:rPr>
            </w:pPr>
            <w:r>
              <w:rPr>
                <w:b w:val="1"/>
              </w:rPr>
              <w:t>Medical First Aid</w:t>
            </w:r>
          </w:p>
        </w:tc>
        <w:tc>
          <w:tcPr>
            <w:tcW w:w="190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SN-0917-23</w:t>
            </w:r>
          </w:p>
        </w:tc>
        <w:tc>
          <w:tcPr>
            <w:tcW w:w="225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14.06.2023</w:t>
            </w:r>
          </w:p>
        </w:tc>
        <w:tc>
          <w:tcPr>
            <w:tcW w:w="280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26.05.2028</w:t>
            </w:r>
          </w:p>
        </w:tc>
      </w:tr>
    </w:tbl>
    <w:tbl>
      <w:tblPr>
        <w:tblStyle w:val="T3"/>
        <w:tblpPr w:leftFromText="180" w:rightFromText="180" w:tblpX="1" w:tblpY="-142" w:horzAnchor="margin" w:vertAnchor="text" w:tblpXSpec="center"/>
        <w:tblW w:w="11057" w:type="dxa"/>
        <w:tblInd w:w="0" w:type="dxa"/>
        <w:tblLayout w:type="fixed"/>
      </w:tblPr>
      <w:tblGrid/>
      <w:tr>
        <w:trPr>
          <w:trHeight w:hRule="atLeast" w:val="495"/>
        </w:trPr>
        <w:tc>
          <w:tcPr>
            <w:tcW w:w="11057" w:type="dxa"/>
            <w:gridSpan w:val="9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365F91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color w:val="FFFFFF"/>
                <w:sz w:val="28"/>
              </w:rPr>
              <w:t>A SERVICE</w:t>
            </w:r>
          </w:p>
        </w:tc>
      </w:tr>
      <w:t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keepNext w:val="1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tabs>
                <w:tab w:val="center" w:pos="1086" w:leader="none"/>
              </w:tabs>
              <w:jc w:val="center"/>
              <w:rPr>
                <w:b w:val="1"/>
                <w:i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Name of Vessel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center" w:pos="366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Year of Built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keepNext w:val="1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</w:pBdr>
              <w:tabs>
                <w:tab w:val="center" w:pos="366" w:leader="none"/>
              </w:tabs>
              <w:jc w:val="center"/>
              <w:rPr>
                <w:b w:val="1"/>
                <w:i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Flag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left" w:pos="-720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Type of Vessel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center" w:pos="798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DWT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center" w:pos="438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Rank</w:t>
            </w:r>
          </w:p>
        </w:tc>
        <w:tc>
          <w:tcPr>
            <w:tcW w:w="261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center" w:pos="729" w:leader="none"/>
              </w:tabs>
              <w:spacing w:after="54" w:beforeAutospacing="0" w:afterAutospacing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Period of Service</w:t>
            </w:r>
          </w:p>
        </w:tc>
        <w:tc>
          <w:tcPr>
            <w:tcW w:w="130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shd w:val="clear" w:color="auto" w:fill="E0E0E0"/>
            <w:vAlign w:val="center"/>
          </w:tcPr>
          <w:p>
            <w:pPr>
              <w:tabs>
                <w:tab w:val="left" w:pos="-720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Owners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FIZULI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1975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Azerbaijan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4150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Cadet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24.02.2017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11.05.2017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pStyle w:val="P9"/>
              <w:jc w:val="center"/>
              <w:rPr>
                <w:b w:val="1"/>
              </w:rPr>
            </w:pPr>
            <w:r>
              <w:rPr>
                <w:b w:val="1"/>
              </w:rPr>
              <w:t>Azerbaijan State Caspian Sg Co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ODESSA 1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1981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Comoros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3227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26.07.2017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07.01.2018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</w:rPr>
              <w:t>Tri morya Co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M/V NATAVAN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2008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Azerbaijan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5468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25.03.2018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06.10.2018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  <w:color w:val="333333"/>
                <w:shd w:val="clear" w:fill="F1F1F1"/>
              </w:rPr>
              <w:t>Shizhnya Sg Co Ltd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ZAFAR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2016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Azerbaijan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Offshore tug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94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17.12.2018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15.02.2019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Caspian sea oil fleet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ADES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2008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Panama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3331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21.03.2019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11.09.2019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Three leaders Co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M/T KATARA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1993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Style w:val="C4"/>
                <w:i w:val="0"/>
              </w:rPr>
            </w:pPr>
            <w:r>
              <w:rPr>
                <w:rStyle w:val="C4"/>
                <w:i w:val="0"/>
              </w:rPr>
              <w:t>St Vincent &amp; Grenadines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jc w:val="center"/>
            </w:pPr>
            <w:r>
              <w:t>LPG Tanker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4444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01.02.2021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30.07.2021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Axella shiping Co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Alfa Orionis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1984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Comoros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3134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Motorman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06.09.2021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19.03.2022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Tri morya Co</w:t>
            </w:r>
          </w:p>
        </w:tc>
      </w:tr>
      <w:tr>
        <w:trPr>
          <w:trHeight w:hRule="atLeast" w:val="397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M/T PREMIER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1993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Comoros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LPG Tanker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4512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  <w:vertAlign w:val="superscript"/>
              </w:rPr>
              <w:t>rd</w:t>
            </w:r>
            <w:r>
              <w:rPr>
                <w:b w:val="1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04.06.2022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02.10.2022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Premier Energy Trading LTD</w:t>
            </w:r>
          </w:p>
        </w:tc>
      </w:tr>
      <w:tr>
        <w:trPr>
          <w:trHeight w:hRule="atLeast" w:val="1080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M/T PREMIER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1993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Comoros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LPG Tanker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4512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  <w:vertAlign w:val="superscript"/>
              </w:rPr>
              <w:t>rd</w:t>
            </w:r>
            <w:r>
              <w:rPr>
                <w:b w:val="1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23.10.2022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15.05.2023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Premier Energy Trading LTD</w:t>
            </w:r>
          </w:p>
        </w:tc>
      </w:tr>
      <w:tr>
        <w:trPr>
          <w:trHeight w:hRule="atLeast" w:val="270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NAHIDE-M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1995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Panama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Bulk Carrier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27917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  <w:vertAlign w:val="superscript"/>
              </w:rPr>
              <w:t>rd</w:t>
            </w:r>
            <w:r>
              <w:rPr>
                <w:b w:val="1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09.11.2023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11.12.2023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Iskenderun Shiping LTD</w:t>
            </w:r>
          </w:p>
        </w:tc>
      </w:tr>
      <w:tr>
        <w:trPr>
          <w:trHeight w:hRule="atLeast" w:val="270"/>
        </w:trPr>
        <w:tc>
          <w:tcPr>
            <w:tcW w:w="170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rPr>
                <w:b w:val="1"/>
              </w:rPr>
            </w:pPr>
            <w:r>
              <w:rPr>
                <w:b w:val="1"/>
              </w:rPr>
              <w:t>M/V ZEYNEP</w:t>
            </w:r>
          </w:p>
        </w:tc>
        <w:tc>
          <w:tcPr>
            <w:tcW w:w="99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2003</w:t>
            </w:r>
          </w:p>
        </w:tc>
        <w:tc>
          <w:tcPr>
            <w:tcW w:w="1276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Panama</w:t>
            </w:r>
          </w:p>
        </w:tc>
        <w:tc>
          <w:tcPr>
            <w:tcW w:w="113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8505</w:t>
            </w:r>
          </w:p>
        </w:tc>
        <w:tc>
          <w:tcPr>
            <w:tcW w:w="1190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  <w:vertAlign w:val="superscript"/>
              </w:rPr>
              <w:t>rd</w:t>
            </w:r>
            <w:r>
              <w:rPr>
                <w:b w:val="1"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24.12.2023</w:t>
            </w:r>
          </w:p>
        </w:tc>
        <w:tc>
          <w:tcPr>
            <w:tcW w:w="1185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05.06.2024</w:t>
            </w:r>
          </w:p>
        </w:tc>
        <w:tc>
          <w:tcPr>
            <w:tcW w:w="1314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tabs>
                <w:tab w:val="left" w:pos="-720" w:leader="none"/>
              </w:tabs>
              <w:spacing w:before="90" w:after="54" w:beforeAutospacing="0" w:afterAutospacing="0"/>
              <w:jc w:val="center"/>
              <w:rPr>
                <w:b w:val="1"/>
              </w:rPr>
            </w:pPr>
            <w:r>
              <w:rPr>
                <w:b w:val="1"/>
              </w:rPr>
              <w:t>Lider Shiping</w:t>
            </w:r>
          </w:p>
        </w:tc>
      </w:tr>
    </w:tbl>
    <w:p/>
    <w:p/>
    <w:p>
      <w:pPr>
        <w:tabs>
          <w:tab w:val="left" w:pos="1545" w:leader="none"/>
        </w:tabs>
      </w:pPr>
      <w:r>
        <w:tab/>
      </w: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6" w:h="16838" w:code="9"/>
      <w:pgMar w:left="594" w:right="1134" w:top="765" w:bottom="765" w:header="709" w:footer="70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</w:pBdr>
      <w:tabs>
        <w:tab w:val="center" w:pos="4677" w:leader="none"/>
        <w:tab w:val="right" w:pos="9355" w:leader="none"/>
      </w:tabs>
      <w:jc w:val="right"/>
      <w:rPr>
        <w:color w:val="000000"/>
      </w:rPr>
    </w:pPr>
    <w:r>
      <w:rPr>
        <w:color w:val="000000"/>
      </w:rPr>
      <w:t>2</w:t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</w:pBdr>
      <w:tabs>
        <w:tab w:val="center" w:pos="4677" w:leader="none"/>
        <w:tab w:val="right" w:pos="9355" w:leader="none"/>
      </w:tabs>
      <w:rPr>
        <w:color w:val="000000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</w:pBdr>
      <w:tabs>
        <w:tab w:val="center" w:pos="4153" w:leader="none"/>
        <w:tab w:val="right" w:pos="8306" w:leader="none"/>
      </w:tabs>
      <w:rPr>
        <w:color w:val="000000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</w:rPr>
  </w:style>
  <w:style w:type="paragraph" w:styleId="P2">
    <w:name w:val="heading 2"/>
    <w:basedOn w:val="P0"/>
    <w:next w:val="P0"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</w:rPr>
  </w:style>
  <w:style w:type="paragraph" w:styleId="P3">
    <w:name w:val="heading 3"/>
    <w:basedOn w:val="P0"/>
    <w:next w:val="P0"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</w:rPr>
  </w:style>
  <w:style w:type="paragraph" w:styleId="P4">
    <w:name w:val="heading 4"/>
    <w:basedOn w:val="P0"/>
    <w:next w:val="P0"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  <w:sz w:val="22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</w:rPr>
  </w:style>
  <w:style w:type="paragraph" w:styleId="P8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</w:rPr>
  </w:style>
  <w:style w:type="paragraph" w:styleId="P9">
    <w:name w:val="No Spacing"/>
    <w:qFormat/>
    <w:pPr/>
    <w:rPr/>
  </w:style>
  <w:style w:type="paragraph" w:styleId="P10">
    <w:name w:val="header"/>
    <w:basedOn w:val="P0"/>
    <w:link w:val="C5"/>
    <w:pPr>
      <w:tabs>
        <w:tab w:val="center" w:pos="4677" w:leader="none"/>
        <w:tab w:val="right" w:pos="9355" w:leader="none"/>
      </w:tabs>
    </w:pPr>
    <w:rPr/>
  </w:style>
  <w:style w:type="paragraph" w:styleId="P11">
    <w:name w:val="footer"/>
    <w:basedOn w:val="P0"/>
    <w:link w:val="C6"/>
    <w:pPr>
      <w:tabs>
        <w:tab w:val="center" w:pos="4677" w:leader="none"/>
        <w:tab w:val="right" w:pos="9355" w:leader="none"/>
      </w:tabs>
    </w:pPr>
    <w:rPr/>
  </w:style>
  <w:style w:type="paragraph" w:styleId="P12">
    <w:name w:val="annotation text"/>
    <w:basedOn w:val="P0"/>
    <w:link w:val="C8"/>
    <w:semiHidden/>
    <w:pPr/>
    <w:rPr/>
  </w:style>
  <w:style w:type="paragraph" w:styleId="P13">
    <w:name w:val="annotation subject"/>
    <w:basedOn w:val="P12"/>
    <w:next w:val="P12"/>
    <w:link w:val="C9"/>
    <w:semiHidden/>
    <w:pPr/>
    <w:rPr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character" w:styleId="C4">
    <w:name w:val="Book Title"/>
    <w:basedOn w:val="C0"/>
    <w:qFormat/>
    <w:rPr>
      <w:b w:val="1"/>
      <w:i w:val="1"/>
    </w:rPr>
  </w:style>
  <w:style w:type="character" w:styleId="C5">
    <w:name w:val="Верхний колонтитул Знак"/>
    <w:basedOn w:val="C0"/>
    <w:link w:val="P10"/>
    <w:rPr/>
  </w:style>
  <w:style w:type="character" w:styleId="C6">
    <w:name w:val="Нижний колонтитул Знак"/>
    <w:basedOn w:val="C0"/>
    <w:link w:val="P11"/>
    <w:rPr/>
  </w:style>
  <w:style w:type="character" w:styleId="C7">
    <w:name w:val="annotation reference"/>
    <w:basedOn w:val="C0"/>
    <w:semiHidden/>
    <w:rPr>
      <w:sz w:val="16"/>
    </w:rPr>
  </w:style>
  <w:style w:type="character" w:styleId="C8">
    <w:name w:val="Текст примечания Знак"/>
    <w:basedOn w:val="C0"/>
    <w:link w:val="P12"/>
    <w:semiHidden/>
    <w:rPr/>
  </w:style>
  <w:style w:type="character" w:styleId="C9">
    <w:name w:val="Тема примечания Знак"/>
    <w:basedOn w:val="C8"/>
    <w:link w:val="P13"/>
    <w:semiHidden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"/>
    <w:basedOn w:val="T2"/>
    <w:tblPr>
      <w:tblStyleRowBandSize w:val="1"/>
      <w:tblStyleColBandSize w:val="1"/>
      <w:tblCellMar>
        <w:left w:w="108" w:type="dxa"/>
        <w:right w:w="108" w:type="dxa"/>
      </w:tblCellMar>
    </w:tblPr>
    <w:trPr/>
    <w:tcPr/>
  </w:style>
  <w:style w:type="table" w:styleId="T4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