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word/commentsExtended.xml" ContentType="application/vnd.openxmlformats-officedocument.wordprocessingml.commentsExtended+xml"/>
  <Override PartName="/customXml/itemProps12.xml" ContentType="application/vnd.openxmlformats-officedocument.customXml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9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14.xml" ContentType="application/vnd.openxmlformats-officedocument.customXmlProperties+xml"/>
  <Override PartName="/docProps/core.xml" ContentType="application/vnd.openxmlformats-package.core-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  <Override PartName="/customXml/itemProps10.xml" ContentType="application/vnd.openxmlformats-officedocument.customXmlProperties+xml"/>
  <Override PartName="/customXml/itemProps13.xml" ContentType="application/vnd.openxmlformats-officedocument.customXmlProperties+xml"/>
  <Override PartName="/word/comments.xml" ContentType="application/vnd.openxmlformats-officedocument.wordprocessingml.comment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110"/>
        <w:gridCol w:w="1559"/>
        <w:gridCol w:w="1560"/>
        <w:gridCol w:w="1275"/>
        <w:gridCol w:w="1301"/>
        <w:gridCol w:w="1251"/>
        <w:gridCol w:w="25"/>
        <w:gridCol w:w="1676"/>
        <w:gridCol w:w="1843"/>
        <w:gridCol w:w="2151"/>
        <w:gridCol w:w="2101"/>
        <w:gridCol w:w="40"/>
        <w:gridCol w:w="10"/>
      </w:tblGrid>
      <w:tr>
        <w:trPr>
          <w:cantSplit/>
          <w:trHeight w:val="282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74"/>
              <w:snapToGrid w:val="false"/>
              <w:rPr>
                <w:sz w:val="24"/>
                <w:szCs w:val="24"/>
              </w:rPr>
            </w:pPr>
          </w:p>
        </w:tc>
        <w:tc>
          <w:tcPr>
            <w:tcW w:w="13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CV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>
        <w:tblPrEx/>
        <w:trPr>
          <w:cantSplit/>
          <w:trHeight w:val="335" w:hRule="atLeas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74"/>
              <w:snapToGrid w:val="false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 xml:space="preserve">Position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74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z w:val="20"/>
                <w:lang w:val="tr-TR"/>
              </w:rPr>
              <w:t>ı</w:t>
            </w:r>
            <w:r>
              <w:rPr>
                <w:sz w:val="20"/>
              </w:rPr>
              <w:t>ef Engıneer</w:t>
            </w:r>
          </w:p>
        </w:tc>
        <w:tc>
          <w:tcPr>
            <w:tcW w:w="11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Home Phone</w:t>
            </w:r>
            <w:r>
              <w:rPr>
                <w:b/>
                <w:bCs/>
                <w:lang w:val="en-US"/>
              </w:rPr>
              <w:t xml:space="preserve">:      </w:t>
            </w:r>
            <w:r>
              <w:rPr>
                <w:bCs/>
                <w:lang w:val="en-US"/>
              </w:rPr>
              <w:t xml:space="preserve">    /</w:t>
            </w:r>
            <w:r>
              <w:rPr>
                <w:bCs/>
                <w:lang w:val="en-US"/>
              </w:rPr>
              <w:t xml:space="preserve">    </w:t>
            </w:r>
            <w:r>
              <w:rPr>
                <w:bCs/>
                <w:lang w:val="en-US"/>
              </w:rPr>
              <w:t xml:space="preserve">Mob </w:t>
            </w:r>
            <w:r>
              <w:rPr>
                <w:bCs/>
                <w:sz w:val="16"/>
                <w:lang w:val="en-US"/>
              </w:rPr>
              <w:t>:</w:t>
            </w:r>
            <w:r>
              <w:rPr>
                <w:b/>
                <w:sz w:val="16"/>
                <w:lang w:val="en-US"/>
              </w:rPr>
              <w:t xml:space="preserve">  </w:t>
            </w:r>
            <w:r>
              <w:rPr>
                <w:b/>
                <w:sz w:val="16"/>
                <w:lang w:val="en-US"/>
              </w:rPr>
              <w:t>+994506325998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  <w:lang w:val="en-US"/>
              </w:rPr>
              <w:t xml:space="preserve">/  </w:t>
            </w:r>
            <w:r>
              <w:rPr>
                <w:b/>
                <w:sz w:val="16"/>
                <w:lang w:val="en-US"/>
              </w:rPr>
              <w:t>Hom</w:t>
            </w:r>
            <w:r>
              <w:rPr>
                <w:b/>
                <w:sz w:val="16"/>
                <w:lang w:val="en-US"/>
              </w:rPr>
              <w:t>: +994124289769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E-m</w:t>
            </w:r>
            <w:r>
              <w:rPr>
                <w:b/>
                <w:bCs/>
                <w:lang w:val="en-US"/>
              </w:rPr>
              <w:t>ail: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orucov78ramin@mail.ru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"/>
              <w:snapToGrid w:val="false"/>
              <w:jc w:val="left"/>
              <w:rPr/>
            </w:pPr>
            <w:r>
              <w:rPr>
                <w:b w:val="false"/>
                <w:noProof/>
                <w:sz w:val="24"/>
                <w:szCs w:val="24"/>
                <w:lang w:val="az-Latn-AZ" w:eastAsia="az-Latn-AZ"/>
              </w:rPr>
              <w:drawing>
                <wp:inline distL="0" distT="0" distB="0" distR="0">
                  <wp:extent cx="1330325" cy="2065655"/>
                  <wp:effectExtent l="0" t="0" r="0" b="0"/>
                  <wp:docPr id="1026" name="Рисунок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30325" cy="206565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299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3"/>
              <w:numPr>
                <w:ilvl w:val="0"/>
                <w:numId w:val="0"/>
              </w:numPr>
              <w:snapToGrid w:val="false"/>
              <w:rPr>
                <w:sz w:val="20"/>
              </w:rPr>
            </w:pPr>
            <w:r>
              <w:rPr>
                <w:szCs w:val="16"/>
              </w:rPr>
              <w:t>SKYP ID-</w:t>
            </w:r>
            <w:r>
              <w:rPr>
                <w:sz w:val="20"/>
              </w:rPr>
              <w:t xml:space="preserve">    </w:t>
            </w:r>
          </w:p>
        </w:tc>
        <w:tc>
          <w:tcPr>
            <w:tcW w:w="11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Home address:  </w:t>
            </w:r>
            <w:r>
              <w:rPr>
                <w:b/>
                <w:bCs/>
                <w:lang w:val="en-US"/>
              </w:rPr>
              <w:t xml:space="preserve">Nazim Ismailov </w:t>
            </w:r>
            <w:r>
              <w:rPr>
                <w:b/>
                <w:bCs/>
                <w:lang w:val="en-US"/>
              </w:rPr>
              <w:t>Strt.</w:t>
            </w:r>
            <w:r>
              <w:rPr>
                <w:b/>
                <w:bCs/>
                <w:lang w:val="en-US"/>
              </w:rPr>
              <w:t>247, apart.53 Bakixanov</w:t>
            </w:r>
            <w:r>
              <w:rPr>
                <w:b/>
                <w:bCs/>
                <w:lang w:val="en-US"/>
              </w:rPr>
              <w:t xml:space="preserve"> region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>Baku Azerbaijan</w:t>
            </w:r>
            <w:r>
              <w:rPr>
                <w:b/>
                <w:bCs/>
                <w:lang w:val="en-US"/>
              </w:rPr>
              <w:t>,AZ</w:t>
            </w:r>
            <w:r>
              <w:rPr>
                <w:b/>
                <w:bCs/>
                <w:lang w:val="en-US"/>
              </w:rPr>
              <w:t>1002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rPr>
                <w:rFonts w:eastAsia="Arial Unicode MS"/>
                <w:b/>
                <w:lang w:val="en-US"/>
              </w:rPr>
            </w:pPr>
          </w:p>
        </w:tc>
      </w:tr>
      <w:tr>
        <w:tblPrEx/>
        <w:trPr>
          <w:cantSplit/>
          <w:trHeight w:val="322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Surname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ORU</w:t>
            </w:r>
            <w:r>
              <w:rPr>
                <w:rFonts w:eastAsia="Times New Roman"/>
                <w:sz w:val="22"/>
                <w:szCs w:val="22"/>
              </w:rPr>
              <w:t>JOV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>
            <w:pPr>
              <w:pStyle w:val="style0"/>
              <w:snapToGrid w:val="false"/>
              <w:rPr>
                <w:lang w:val="en-U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RAMIN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snapToGrid w:val="false"/>
              <w:rPr>
                <w:rFonts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</w:rPr>
              <w:t>Nationality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snapToGrid w:val="fals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GEORGIA</w:t>
            </w: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2"/>
              <w:snapToGrid w:val="false"/>
              <w:rPr>
                <w:b w:val="false"/>
              </w:rPr>
            </w:pPr>
          </w:p>
        </w:tc>
      </w:tr>
      <w:tr>
        <w:tblPrEx/>
        <w:trPr>
          <w:cantSplit/>
          <w:trHeight w:val="257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snapToGrid w:val="false"/>
              <w:rPr>
                <w:bCs w:val="false"/>
              </w:rPr>
            </w:pPr>
            <w:r>
              <w:rPr>
                <w:bCs w:val="false"/>
              </w:rPr>
              <w:t>20.07</w:t>
            </w:r>
            <w:r>
              <w:rPr>
                <w:bCs w:val="false"/>
              </w:rPr>
              <w:t>.19</w:t>
            </w:r>
            <w:r>
              <w:rPr>
                <w:bCs w:val="false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Height (cm)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18</w:t>
            </w:r>
            <w:r>
              <w:rPr>
                <w:b/>
                <w:bCs/>
                <w:sz w:val="18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Eyes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3"/>
              <w:snapToGrid w:val="fals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Brown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Shoes</w:t>
            </w:r>
            <w:r>
              <w:rPr>
                <w:lang w:val="en-US"/>
              </w:rPr>
              <w:t>/ Clothes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en-US"/>
              </w:rPr>
              <w:t>4X</w:t>
            </w:r>
            <w:r>
              <w:rPr>
                <w:b/>
                <w:bCs/>
                <w:lang w:val="en-US"/>
              </w:rPr>
              <w:t>L</w:t>
            </w: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rPr>
                <w:rFonts w:eastAsia="Arial Unicode MS"/>
                <w:b/>
                <w:lang w:val="en-US"/>
              </w:rPr>
            </w:pPr>
          </w:p>
        </w:tc>
      </w:tr>
      <w:tr>
        <w:tblPrEx/>
        <w:trPr>
          <w:cantSplit/>
          <w:trHeight w:val="296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1"/>
              <w:numPr>
                <w:ilvl w:val="0"/>
                <w:numId w:val="0"/>
              </w:numPr>
              <w:snapToGrid w:val="false"/>
              <w:ind w:left="432" w:hanging="432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GEORGIA BOLNISI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Weight (kg)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102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Hairs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3"/>
              <w:snapToGrid w:val="fals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B</w:t>
            </w:r>
            <w:r>
              <w:rPr>
                <w:rFonts w:eastAsia="Times New Roman"/>
                <w:sz w:val="20"/>
              </w:rPr>
              <w:t>lack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Near Airport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3"/>
              <w:numPr>
                <w:ilvl w:val="0"/>
                <w:numId w:val="0"/>
              </w:numPr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>BAKU HEYDAR ALIYEV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International Airport </w:t>
            </w: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rPr>
                <w:rFonts w:eastAsia="Arial Unicode MS"/>
                <w:b/>
                <w:lang w:val="en-US"/>
              </w:rPr>
            </w:pPr>
          </w:p>
        </w:tc>
      </w:tr>
      <w:tr>
        <w:tblPrEx/>
        <w:trPr>
          <w:cantSplit/>
          <w:trHeight w:val="155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Father’s Name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5"/>
              <w:snapToGrid w:val="false"/>
              <w:rPr>
                <w:sz w:val="20"/>
              </w:rPr>
            </w:pPr>
            <w:r>
              <w:rPr>
                <w:sz w:val="20"/>
              </w:rPr>
              <w:t>Ilyas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Mother’s Name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Maya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Mother’s Family Name</w:t>
            </w:r>
            <w:r>
              <w:rPr>
                <w:sz w:val="18"/>
                <w:lang w:val="en-US"/>
              </w:rPr>
              <w:t xml:space="preserve">: 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Oru</w:t>
            </w:r>
            <w:r>
              <w:rPr>
                <w:sz w:val="18"/>
                <w:lang w:val="en-US"/>
              </w:rPr>
              <w:t>jov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3"/>
              <w:snapToGrid w:val="false"/>
              <w:rPr>
                <w:rFonts w:eastAsia="Times New Roman"/>
                <w:sz w:val="20"/>
              </w:rPr>
            </w:pP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rPr>
                <w:rFonts w:eastAsia="Arial Unicode MS"/>
                <w:b/>
                <w:lang w:val="en-US"/>
              </w:rPr>
            </w:pPr>
          </w:p>
        </w:tc>
      </w:tr>
      <w:tr>
        <w:tblPrEx/>
        <w:trPr>
          <w:cantSplit/>
          <w:trHeight w:val="244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Next of kin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numPr>
                <w:ilvl w:val="0"/>
                <w:numId w:val="0"/>
              </w:numPr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>Ilyas Oru</w:t>
            </w:r>
            <w:r>
              <w:rPr>
                <w:sz w:val="20"/>
              </w:rPr>
              <w:t>jov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snapToGrid w:val="false"/>
              <w:jc w:val="left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Relation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>Father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snapToGrid w:val="false"/>
              <w:jc w:val="left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Address</w:t>
            </w:r>
          </w:p>
        </w:tc>
        <w:tc>
          <w:tcPr>
            <w:tcW w:w="5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numPr>
                <w:ilvl w:val="0"/>
                <w:numId w:val="0"/>
              </w:numPr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 Insahatcilar</w:t>
            </w:r>
            <w:r>
              <w:rPr>
                <w:sz w:val="20"/>
              </w:rPr>
              <w:t xml:space="preserve"> Strt.</w:t>
            </w:r>
            <w:r>
              <w:rPr>
                <w:sz w:val="20"/>
              </w:rPr>
              <w:t>18, Bakixanov</w:t>
            </w:r>
            <w:r>
              <w:rPr>
                <w:sz w:val="20"/>
              </w:rPr>
              <w:t>region,Baku,Azerbaijan</w:t>
            </w:r>
            <w:r>
              <w:rPr>
                <w:sz w:val="20"/>
              </w:rPr>
              <w:t>,AZ1119</w:t>
            </w: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4"/>
              <w:snapToGrid w:val="false"/>
              <w:rPr>
                <w:b w:val="false"/>
              </w:rPr>
            </w:pPr>
          </w:p>
        </w:tc>
      </w:tr>
      <w:tr>
        <w:tblPrEx/>
        <w:trPr>
          <w:cantSplit/>
          <w:trHeight w:val="219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6"/>
              <w:snapToGrid w:val="false"/>
              <w:rPr>
                <w:bCs w:val="false"/>
              </w:rPr>
            </w:pPr>
            <w:r>
              <w:rPr>
                <w:bCs w:val="false"/>
              </w:rPr>
              <w:t>LICENSE / PASSPORTS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snapToGrid w:val="false"/>
              <w:rPr>
                <w:rFonts w:eastAsia="Times New Roman"/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</w:rPr>
              <w:t>Date of issue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Date of expire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snapToGrid w:val="false"/>
              <w:jc w:val="left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Marital status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married </w:t>
            </w: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4"/>
              <w:snapToGrid w:val="false"/>
              <w:rPr>
                <w:b w:val="false"/>
              </w:rPr>
            </w:pPr>
          </w:p>
        </w:tc>
      </w:tr>
      <w:tr>
        <w:tblPrEx/>
        <w:trPr>
          <w:cantSplit/>
          <w:trHeight w:val="176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 Seaman’s Passport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"/>
              <w:snapToGrid w:val="false"/>
              <w:jc w:val="left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  <w:lang w:val="ru-RU"/>
              </w:rPr>
              <w:t>S001</w:t>
            </w:r>
            <w:r>
              <w:rPr>
                <w:rFonts w:eastAsia="Times New Roman"/>
                <w:bCs/>
                <w:sz w:val="18"/>
                <w:lang w:val="ru-RU"/>
              </w:rPr>
              <w:t>877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13.12.2021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6"/>
              <w:numPr>
                <w:ilvl w:val="0"/>
                <w:numId w:val="0"/>
              </w:numPr>
              <w:snapToGrid w:val="false"/>
              <w:rPr>
                <w:sz w:val="20"/>
              </w:rPr>
            </w:pPr>
            <w:r>
              <w:rPr>
                <w:sz w:val="20"/>
                <w:lang w:val="ru-RU"/>
              </w:rPr>
              <w:t>13.12.</w:t>
            </w:r>
            <w:r>
              <w:rPr>
                <w:sz w:val="20"/>
                <w:lang w:val="ru-RU"/>
              </w:rPr>
              <w:t>2031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Republic of </w:t>
            </w:r>
            <w:r>
              <w:rPr>
                <w:rFonts w:eastAsia="Times New Roman"/>
              </w:rPr>
              <w:t>Georgıa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snapToGrid w:val="false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Children till 18 years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numPr>
                <w:ilvl w:val="0"/>
                <w:numId w:val="0"/>
              </w:numPr>
              <w:snapToGrid w:val="false"/>
              <w:ind w:left="86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4"/>
              <w:snapToGrid w:val="false"/>
              <w:rPr>
                <w:b w:val="false"/>
              </w:rPr>
            </w:pPr>
          </w:p>
        </w:tc>
      </w:tr>
      <w:tr>
        <w:tblPrEx/>
        <w:trPr>
          <w:cantSplit/>
          <w:trHeight w:val="149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 Passport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"/>
              <w:snapToGrid w:val="false"/>
              <w:jc w:val="left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</w:rPr>
              <w:t>17AA90598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12.02.201</w:t>
            </w:r>
            <w:r>
              <w:rPr>
                <w:b/>
                <w:bCs/>
                <w:sz w:val="18"/>
                <w:lang w:val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12.02.202</w:t>
            </w:r>
            <w:r>
              <w:rPr>
                <w:b/>
                <w:bCs/>
                <w:sz w:val="18"/>
                <w:lang w:val="en-US"/>
              </w:rPr>
              <w:t>8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Republic of </w:t>
            </w:r>
            <w:r>
              <w:rPr>
                <w:b/>
                <w:lang w:val="en-US"/>
              </w:rPr>
              <w:t>Georgıa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4"/>
              <w:snapToGrid w:val="false"/>
              <w:jc w:val="left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English level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uppressAutoHyphens w:val="false"/>
              <w:rPr>
                <w:rFonts w:ascii="inherit" w:cs="Courier New" w:hAnsi="inherit"/>
                <w:color w:val="212121"/>
                <w:lang w:eastAsia="ru-RU"/>
              </w:rPr>
            </w:pPr>
            <w:r>
              <w:rPr>
                <w:rFonts w:ascii="inherit" w:cs="Courier New" w:hAnsi="inherit"/>
                <w:color w:val="212121"/>
                <w:lang w:eastAsia="ru-RU"/>
              </w:rPr>
              <w:t>weak</w:t>
            </w:r>
          </w:p>
        </w:tc>
        <w:tc>
          <w:tcPr>
            <w:tcW w:w="215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4"/>
              <w:snapToGrid w:val="false"/>
              <w:rPr>
                <w:b w:val="false"/>
              </w:rPr>
            </w:pP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233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66"/>
              <w:snapToGrid w:val="false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66"/>
              <w:snapToGrid w:val="false"/>
              <w:rPr>
                <w:b w:val="false"/>
                <w:bCs w:val="fal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r>
              <w:rPr>
                <w:bCs/>
                <w:lang w:val="en-US"/>
              </w:rPr>
              <w:t>Permanent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Marine Education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>Azerbaıjan state marıtıme academy</w:t>
            </w:r>
          </w:p>
        </w:tc>
        <w:tc>
          <w:tcPr>
            <w:tcW w:w="40" w:type="dxa"/>
            <w:tcBorders/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265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Certıfıcate of competency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</w:rPr>
              <w:t>000268/20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ind w:left="576" w:hanging="57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lang w:val="ru-RU"/>
              </w:rPr>
              <w:t>30.09.2020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30.0</w:t>
            </w:r>
            <w:r>
              <w:rPr>
                <w:rFonts w:eastAsia="Times New Roman"/>
                <w:lang w:val="ru-RU"/>
              </w:rPr>
              <w:t>9</w:t>
            </w:r>
            <w:r>
              <w:rPr>
                <w:rFonts w:eastAsia="Times New Roman"/>
              </w:rPr>
              <w:t>.20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3"/>
              <w:snapToGrid w:val="fals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Times New Roman"/>
                <w:sz w:val="20"/>
              </w:rPr>
              <w:t>Azerbaijan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3"/>
              <w:snapToGrid w:val="false"/>
              <w:rPr>
                <w:rFonts w:eastAsia="Times New Roman"/>
                <w:b w:val="false"/>
                <w:bCs w:val="false"/>
                <w:sz w:val="20"/>
              </w:rPr>
            </w:pPr>
            <w:r>
              <w:rPr>
                <w:rFonts w:eastAsia="Times New Roman"/>
                <w:b w:val="false"/>
                <w:bCs w:val="false"/>
                <w:sz w:val="20"/>
              </w:rPr>
              <w:t>End. Limitations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NONE</w:t>
            </w:r>
            <w:r>
              <w:rPr>
                <w:b/>
                <w:sz w:val="18"/>
                <w:szCs w:val="18"/>
                <w:lang w:val="en-US"/>
              </w:rPr>
              <w:t xml:space="preserve">. Chief Engineer on ships of 3000 kw propulsion power </w:t>
            </w:r>
            <w:r>
              <w:rPr>
                <w:b/>
                <w:sz w:val="18"/>
                <w:szCs w:val="18"/>
                <w:lang w:val="en-US"/>
              </w:rPr>
              <w:t>or more.</w:t>
            </w:r>
          </w:p>
        </w:tc>
        <w:tc>
          <w:tcPr>
            <w:tcW w:w="40" w:type="dxa"/>
            <w:tcBorders/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</w:p>
        </w:tc>
      </w:tr>
      <w:tr>
        <w:tblPrEx/>
        <w:trPr>
          <w:cantSplit/>
          <w:trHeight w:val="265" w:hRule="atLeast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ISF Marlins English Language Test for Seafarers.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snapToGrid w:val="false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ind w:left="576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3"/>
              <w:snapToGrid w:val="false"/>
              <w:rPr>
                <w:rFonts w:eastAsia="Times New Roman"/>
                <w:b w:val="false"/>
                <w:bCs w:val="false"/>
                <w:sz w:val="20"/>
              </w:rPr>
            </w:pPr>
            <w:r>
              <w:rPr>
                <w:rFonts w:eastAsia="Times New Roman"/>
                <w:b w:val="false"/>
                <w:bCs w:val="false"/>
                <w:sz w:val="20"/>
              </w:rPr>
              <w:t>Other skills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3"/>
              <w:snapToGrid w:val="fals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Russian, Turkish</w:t>
            </w:r>
            <w:r>
              <w:rPr>
                <w:rFonts w:eastAsia="Times New Roman"/>
                <w:sz w:val="20"/>
              </w:rPr>
              <w:t>, English</w:t>
            </w:r>
          </w:p>
        </w:tc>
      </w:tr>
    </w:tbl>
    <w:p>
      <w:pPr>
        <w:pStyle w:val="style4104"/>
        <w:tabs>
          <w:tab w:val="left" w:leader="none" w:pos="3119"/>
        </w:tabs>
        <w:jc w:val="left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SPECIAL COURSE ATTENDED STCW - 95</w:t>
      </w:r>
    </w:p>
    <w:tbl>
      <w:tblPr>
        <w:tblW w:w="1181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45"/>
        <w:gridCol w:w="682"/>
        <w:gridCol w:w="1116"/>
        <w:gridCol w:w="1116"/>
        <w:gridCol w:w="1076"/>
        <w:gridCol w:w="1612"/>
        <w:gridCol w:w="929"/>
        <w:gridCol w:w="1028"/>
        <w:gridCol w:w="1028"/>
        <w:gridCol w:w="1286"/>
      </w:tblGrid>
      <w:tr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Engıne  resource man</w:t>
            </w:r>
            <w:r>
              <w:rPr>
                <w:bCs/>
                <w:sz w:val="18"/>
                <w:szCs w:val="18"/>
                <w:lang w:val="en-US"/>
              </w:rPr>
              <w:t>agement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ER-</w:t>
            </w:r>
            <w:r>
              <w:rPr>
                <w:b/>
                <w:bCs/>
                <w:sz w:val="18"/>
              </w:rPr>
              <w:t>0133</w:t>
            </w:r>
            <w:r>
              <w:rPr>
                <w:b/>
                <w:bCs/>
                <w:sz w:val="18"/>
                <w:lang w:val="en-US"/>
              </w:rPr>
              <w:t>-</w:t>
            </w:r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5.08.2020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b/>
                <w:bCs/>
                <w:sz w:val="18"/>
              </w:rPr>
              <w:t>18.06.2025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Training in advanced fire-fighting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SJ-0312-20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06.08.2020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09.06.</w:t>
            </w:r>
            <w:r>
              <w:rPr>
                <w:b/>
                <w:bCs/>
                <w:sz w:val="18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6"/>
              <w:snapToGrid w:val="false"/>
              <w:rPr/>
            </w:pPr>
            <w:r>
              <w:t>Azerbaijan</w:t>
            </w:r>
          </w:p>
        </w:tc>
      </w:tr>
      <w:tr>
        <w:tblPrEx/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en-US"/>
              </w:rPr>
              <w:t>Medical first aid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sz w:val="18"/>
                <w:lang w:val="en-US"/>
              </w:rPr>
              <w:t>SN-</w:t>
            </w:r>
            <w:r>
              <w:rPr>
                <w:b/>
                <w:sz w:val="18"/>
                <w:lang w:val="tr-TR"/>
              </w:rPr>
              <w:t xml:space="preserve"> </w:t>
            </w:r>
            <w:r>
              <w:rPr>
                <w:b/>
                <w:sz w:val="18"/>
                <w:lang w:val="en-US"/>
              </w:rPr>
              <w:t>02</w:t>
            </w:r>
            <w:r>
              <w:rPr>
                <w:b/>
                <w:sz w:val="18"/>
              </w:rPr>
              <w:t>91-20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  <w:r>
              <w:rPr>
                <w:b/>
                <w:sz w:val="18"/>
              </w:rPr>
              <w:t>2.08.2020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  <w:r>
              <w:rPr>
                <w:b/>
                <w:sz w:val="18"/>
              </w:rPr>
              <w:t>2.08.2025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Fire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prevention</w:t>
            </w:r>
            <w:r>
              <w:rPr>
                <w:sz w:val="16"/>
                <w:szCs w:val="16"/>
                <w:lang w:val="en-US"/>
              </w:rPr>
              <w:t xml:space="preserve"> &amp;fire-fighting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SO-0896-20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17.08.2020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</w:t>
            </w:r>
            <w:r>
              <w:rPr>
                <w:b/>
                <w:bCs/>
                <w:sz w:val="18"/>
              </w:rPr>
              <w:t>0.08.2025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6"/>
              <w:snapToGrid w:val="false"/>
              <w:rPr/>
            </w:pPr>
            <w:r>
              <w:t>Azerbaijan</w:t>
            </w:r>
          </w:p>
        </w:tc>
      </w:tr>
      <w:tr>
        <w:tblPrEx/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tr-TR"/>
              </w:rPr>
            </w:pPr>
            <w:r>
              <w:rPr>
                <w:lang w:val="tr-TR"/>
              </w:rPr>
              <w:t>ISM  Code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tr-TR"/>
              </w:rPr>
            </w:pPr>
            <w:r>
              <w:rPr>
                <w:b/>
                <w:sz w:val="18"/>
                <w:lang w:val="tr-TR"/>
              </w:rPr>
              <w:t>SP-05</w:t>
            </w:r>
            <w:r>
              <w:rPr>
                <w:b/>
                <w:sz w:val="18"/>
              </w:rPr>
              <w:t>44-20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13.08.2020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13.08.2025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/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Elementary First aid cit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SO-0896-20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17.08.2020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</w:t>
            </w:r>
            <w:r>
              <w:rPr>
                <w:b/>
                <w:bCs/>
                <w:sz w:val="18"/>
              </w:rPr>
              <w:t>0.08.2025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6"/>
              <w:snapToGrid w:val="false"/>
              <w:rPr/>
            </w:pPr>
            <w:r>
              <w:t>Azerbaijan</w:t>
            </w:r>
          </w:p>
        </w:tc>
      </w:tr>
      <w:tr>
        <w:tblPrEx/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tr-TR"/>
              </w:rPr>
            </w:pPr>
            <w:r>
              <w:rPr>
                <w:lang w:val="tr-TR"/>
              </w:rPr>
              <w:t>Leadershıp Teamwork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tr-TR"/>
              </w:rPr>
            </w:pPr>
            <w:r>
              <w:rPr>
                <w:b/>
                <w:sz w:val="18"/>
              </w:rPr>
              <w:t>DL-0030-21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15.01.2021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15.01.2026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Personal </w:t>
            </w:r>
            <w:r>
              <w:rPr>
                <w:sz w:val="16"/>
                <w:szCs w:val="16"/>
                <w:lang w:val="en-US"/>
              </w:rPr>
              <w:t xml:space="preserve"> Safety  &amp; Social  Responsibility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SO-0896-20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17.08.2020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</w:t>
            </w:r>
            <w:r>
              <w:rPr>
                <w:b/>
                <w:bCs/>
                <w:sz w:val="18"/>
              </w:rPr>
              <w:t>0.08.2025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6"/>
              <w:snapToGrid w:val="false"/>
              <w:rPr/>
            </w:pPr>
            <w:r>
              <w:t>Azerbaijan</w:t>
            </w:r>
          </w:p>
        </w:tc>
      </w:tr>
      <w:tr>
        <w:tblPrEx/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lang w:val="tr-TR"/>
              </w:rPr>
              <w:t>Dangerous,hazardous and harmfull cargoes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tr-TR"/>
              </w:rPr>
            </w:pPr>
            <w:r>
              <w:rPr>
                <w:b/>
                <w:sz w:val="18"/>
                <w:lang w:val="tr-TR"/>
              </w:rPr>
              <w:t>SK-02</w:t>
            </w:r>
            <w:r>
              <w:rPr>
                <w:b/>
                <w:sz w:val="18"/>
              </w:rPr>
              <w:t>17-20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14.08.2020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14.08.2025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/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t>Yellow</w:t>
            </w:r>
            <w:r>
              <w:t xml:space="preserve"> fever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060569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17.11.2008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-------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Turkey</w:t>
            </w:r>
          </w:p>
        </w:tc>
      </w:tr>
      <w:tr>
        <w:tblPrEx/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Training for seafarers with designated security duties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SH – 0</w:t>
            </w:r>
            <w:r>
              <w:rPr>
                <w:b/>
                <w:bCs/>
                <w:sz w:val="18"/>
              </w:rPr>
              <w:t>308-20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06.08.2020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28.07.2025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t>Seafar</w:t>
            </w:r>
            <w:r>
              <w:t xml:space="preserve">er's </w:t>
            </w:r>
            <w:r>
              <w:t>Medical certificate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-------</w:t>
            </w:r>
            <w:r>
              <w:rPr>
                <w:b/>
                <w:bCs/>
                <w:sz w:val="18"/>
              </w:rPr>
              <w:t>--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az-Latn-AZ"/>
              </w:rPr>
              <w:t>27</w:t>
            </w:r>
            <w:r>
              <w:rPr>
                <w:b/>
                <w:bCs/>
                <w:sz w:val="18"/>
              </w:rPr>
              <w:t>.0</w:t>
            </w:r>
            <w:r>
              <w:rPr>
                <w:b/>
                <w:bCs/>
                <w:sz w:val="18"/>
                <w:lang w:val="az-Latn-AZ"/>
              </w:rPr>
              <w:t>1</w:t>
            </w:r>
            <w:r>
              <w:rPr>
                <w:b/>
                <w:bCs/>
                <w:sz w:val="18"/>
              </w:rPr>
              <w:t>.202</w:t>
            </w:r>
            <w:r>
              <w:rPr>
                <w:b/>
                <w:bCs/>
                <w:sz w:val="18"/>
                <w:lang w:val="az-Latn-AZ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az-Latn-AZ"/>
              </w:rPr>
              <w:t>27</w:t>
            </w:r>
            <w:r>
              <w:rPr>
                <w:b/>
                <w:bCs/>
                <w:sz w:val="18"/>
              </w:rPr>
              <w:t>.0</w:t>
            </w:r>
            <w:r>
              <w:rPr>
                <w:b/>
                <w:bCs/>
                <w:sz w:val="18"/>
                <w:lang w:val="az-Latn-AZ"/>
              </w:rPr>
              <w:t>1</w:t>
            </w:r>
            <w:r>
              <w:rPr>
                <w:b/>
                <w:bCs/>
                <w:sz w:val="18"/>
              </w:rPr>
              <w:t>.202</w:t>
            </w:r>
            <w:r>
              <w:rPr>
                <w:b/>
                <w:bCs/>
                <w:sz w:val="18"/>
                <w:lang w:val="az-Latn-AZ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6"/>
              <w:snapToGrid w:val="false"/>
              <w:rPr/>
            </w:pPr>
            <w:r>
              <w:rPr>
                <w:lang w:val="ru-RU"/>
              </w:rPr>
              <w:t>Azerbaijan</w:t>
            </w:r>
          </w:p>
        </w:tc>
      </w:tr>
      <w:tr>
        <w:tblPrEx/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Proficiency   in  survival  &amp; boats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SL-06</w:t>
            </w:r>
            <w:r>
              <w:rPr>
                <w:b/>
                <w:bCs/>
                <w:sz w:val="18"/>
              </w:rPr>
              <w:t>06-20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b/>
                <w:bCs/>
                <w:sz w:val="18"/>
              </w:rPr>
              <w:t>15.08.2020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rPr>
                <w:b/>
                <w:bCs/>
                <w:sz w:val="18"/>
              </w:rPr>
              <w:t>05.06.2025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6"/>
              <w:snapToGrid w:val="false"/>
              <w:rPr/>
            </w:pPr>
          </w:p>
        </w:tc>
      </w:tr>
    </w:tbl>
    <w:p>
      <w:pPr>
        <w:pStyle w:val="style4104"/>
        <w:tabs>
          <w:tab w:val="left" w:leader="none" w:pos="3119"/>
        </w:tabs>
        <w:ind w:left="6663" w:hanging="666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SEA SERVICE</w:t>
      </w:r>
      <w:r>
        <w:rPr>
          <w:rFonts w:ascii="Times New Roman" w:hAnsi="Times New Roman"/>
          <w:b/>
          <w:sz w:val="20"/>
        </w:rPr>
        <w:t>;</w:t>
      </w:r>
    </w:p>
    <w:tbl>
      <w:tblPr>
        <w:tblW w:w="1644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13"/>
        <w:gridCol w:w="692"/>
        <w:gridCol w:w="1905"/>
        <w:gridCol w:w="1530"/>
        <w:gridCol w:w="1529"/>
        <w:gridCol w:w="1530"/>
        <w:gridCol w:w="1330"/>
        <w:gridCol w:w="2687"/>
        <w:gridCol w:w="2627"/>
      </w:tblGrid>
      <w:tr>
        <w:trPr>
          <w:cantSplit/>
          <w:trHeight w:val="381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Vessel’s Name 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Flag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Year of</w:t>
            </w:r>
          </w:p>
          <w:p>
            <w:pPr>
              <w:pStyle w:val="style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built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Type\DWT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Engine – HP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Rank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Sign On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Sign Off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Shipping Co.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Location’s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/ Type job</w:t>
            </w:r>
          </w:p>
        </w:tc>
      </w:tr>
      <w:tr>
        <w:tblPrEx/>
        <w:trPr>
          <w:cantSplit/>
          <w:trHeight w:val="381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cantSplit/>
          <w:trHeight w:val="381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en-US"/>
              </w:rPr>
              <w:t xml:space="preserve">M/V KRAN ANATOLİA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en-US"/>
              </w:rPr>
              <w:t>2013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en-US"/>
              </w:rPr>
              <w:t>Bulk carrier /64000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en-US"/>
              </w:rPr>
              <w:t xml:space="preserve">Man 5s60me-c8.2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en-US"/>
              </w:rPr>
              <w:t xml:space="preserve">Second Enginer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en-US"/>
              </w:rPr>
              <w:t>07.03.2024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en-US"/>
              </w:rPr>
              <w:t>28.06.2024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en-US"/>
              </w:rPr>
              <w:t>Kran holding (pasific shipping)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hAnsi="Bookman Old Style"/>
                <w:lang w:val="az-Latn-AZ"/>
              </w:rPr>
            </w:pPr>
            <w:r>
              <w:rPr>
                <w:rFonts w:hAnsi="Bookman Old Style"/>
                <w:lang w:val="az-Latn-AZ"/>
              </w:rPr>
              <w:t>İ</w:t>
            </w:r>
            <w:r>
              <w:rPr>
                <w:rFonts w:hAnsi="Bookman Old Style"/>
                <w:lang w:val="en-US"/>
              </w:rPr>
              <w:t>stanbul, Türkey</w:t>
            </w:r>
          </w:p>
        </w:tc>
      </w:tr>
      <w:tr>
        <w:tblPrEx/>
        <w:trPr>
          <w:cantSplit/>
          <w:trHeight w:val="381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az-Latn-AZ"/>
              </w:rPr>
            </w:pPr>
            <w:r>
              <w:rPr>
                <w:rFonts w:ascii="Bookman Old Style" w:hAnsi="Bookman Old Style"/>
                <w:lang w:val="az-Latn-AZ"/>
              </w:rPr>
              <w:t xml:space="preserve">M/V MUHANDİS B MAMMADOV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az-Latn-AZ"/>
              </w:rPr>
            </w:pPr>
            <w:r>
              <w:rPr>
                <w:lang w:val="az-Latn-AZ"/>
              </w:rPr>
              <w:t>1983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az-Latn-AZ"/>
              </w:rPr>
            </w:pPr>
            <w:r>
              <w:rPr>
                <w:rFonts w:ascii="Bookman Old Style" w:hAnsi="Bookman Old Style"/>
                <w:lang w:val="az-Latn-AZ"/>
              </w:rPr>
              <w:t>DREDGER/2081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az-Latn-AZ"/>
              </w:rPr>
              <w:t>SKL 8NVDS 48 A2 2X1706K</w:t>
            </w:r>
            <w:r>
              <w:rPr>
                <w:rFonts w:ascii="Bookman Old Style" w:hAnsi="Bookman Old Style"/>
                <w:lang w:val="en-US"/>
              </w:rPr>
              <w:t>W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CHF/ENG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17.02.2023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</w:rPr>
            </w:pPr>
            <w:r>
              <w:rPr>
                <w:rFonts w:hAnsi="Bookman Old Style"/>
                <w:lang w:val="en-US"/>
              </w:rPr>
              <w:t>05.03.2024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ASCO-Azerbaijan Caspian Shipping Company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Baku, Azerbaican</w:t>
            </w:r>
          </w:p>
        </w:tc>
      </w:tr>
      <w:tr>
        <w:tblPrEx/>
        <w:trPr>
          <w:cantSplit/>
          <w:trHeight w:val="381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az-Latn-AZ"/>
              </w:rPr>
            </w:pPr>
            <w:r>
              <w:rPr>
                <w:rFonts w:ascii="Bookman Old Style" w:hAnsi="Bookman Old Style"/>
                <w:lang w:val="az-Latn-AZ"/>
              </w:rPr>
              <w:t>M/V LADY AYSE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az-Latn-AZ"/>
              </w:rPr>
            </w:pPr>
            <w:r>
              <w:rPr>
                <w:lang w:val="az-Latn-AZ"/>
              </w:rPr>
              <w:t>2001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</w:rPr>
            </w:pPr>
            <w:r>
              <w:t>Gen/Cargo 16500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</w:rPr>
            </w:pPr>
            <w:r>
              <w:t>4633kw Akasaka6UEC37LSII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t>CHF/ENG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az-Latn-AZ"/>
              </w:rPr>
            </w:pPr>
            <w:r>
              <w:rPr>
                <w:lang w:val="az-Latn-AZ"/>
              </w:rPr>
              <w:t>10</w:t>
            </w:r>
            <w:r>
              <w:t>.</w:t>
            </w:r>
            <w:r>
              <w:rPr>
                <w:lang w:val="az-Latn-AZ"/>
              </w:rPr>
              <w:t>10</w:t>
            </w:r>
            <w:r>
              <w:t>.202</w:t>
            </w:r>
            <w:r>
              <w:rPr>
                <w:lang w:val="az-Latn-AZ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az-Latn-AZ"/>
              </w:rPr>
            </w:pPr>
            <w:r>
              <w:rPr>
                <w:lang w:val="az-Latn-AZ"/>
              </w:rPr>
              <w:t>23</w:t>
            </w:r>
            <w:r>
              <w:t>.1</w:t>
            </w:r>
            <w:r>
              <w:rPr>
                <w:lang w:val="az-Latn-AZ"/>
              </w:rPr>
              <w:t>2</w:t>
            </w:r>
            <w:r>
              <w:t>.202</w:t>
            </w:r>
            <w:r>
              <w:rPr>
                <w:lang w:val="az-Latn-AZ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</w:rPr>
            </w:pPr>
            <w:r>
              <w:t xml:space="preserve"> GN GROUP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t>Istanbul , Turkey</w:t>
            </w:r>
          </w:p>
        </w:tc>
      </w:tr>
      <w:tr>
        <w:tblPrEx/>
        <w:trPr>
          <w:cantSplit/>
          <w:trHeight w:val="381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M/V LADY SEMA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t>2001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Gen/Cargo 16500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 xml:space="preserve">4633kw </w:t>
            </w:r>
            <w:r>
              <w:rPr>
                <w:rFonts w:ascii="Bookman Old Style" w:hAnsi="Bookman Old Style"/>
              </w:rPr>
              <w:t>Akasaka6UEC37LSII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CHF/ENG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28.02.2021</w:t>
            </w:r>
          </w:p>
          <w:commentRangeStart w:id="1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30.10.2021</w:t>
            </w:r>
            <w:commentRangeEnd w:id="1"/>
            <w:r>
              <w:rPr>
                <w:rStyle w:val="style39"/>
                <w:sz w:val="18"/>
                <w:szCs w:val="18"/>
              </w:rPr>
              <w:commentReference w:id="1"/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 xml:space="preserve"> GN GROUP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Istanbul , Turkey</w:t>
            </w:r>
          </w:p>
        </w:tc>
      </w:tr>
      <w:tr>
        <w:tblPrEx/>
        <w:trPr>
          <w:cantSplit/>
          <w:trHeight w:val="381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M/V LADY AYAN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t>2000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Gen/Cargo  5211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2400kw  Mak 8M25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CHF/ENG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09.10.2020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05.12.2020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GN </w:t>
            </w:r>
            <w:r>
              <w:rPr>
                <w:rFonts w:ascii="Bookman Old Style" w:hAnsi="Bookman Old Style"/>
              </w:rPr>
              <w:t>GROUP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Istanbul , Turkey</w:t>
            </w:r>
          </w:p>
        </w:tc>
      </w:tr>
      <w:tr>
        <w:tblPrEx/>
        <w:trPr>
          <w:cantSplit/>
          <w:trHeight w:val="381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M/V LADY NURGÜL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lang w:val="en-US"/>
              </w:rPr>
            </w:pPr>
            <w:r>
              <w:t>2006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Gen/Cargo  4250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1860Kw Mak6M25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CHF/ENG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23.02.2019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19.01.2020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GN </w:t>
            </w:r>
            <w:r>
              <w:rPr>
                <w:rFonts w:ascii="Bookman Old Style" w:hAnsi="Bookman Old Style"/>
              </w:rPr>
              <w:t>GROUP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Istanbul , Turkey</w:t>
            </w:r>
          </w:p>
        </w:tc>
      </w:tr>
      <w:tr>
        <w:tblPrEx/>
        <w:trPr>
          <w:cantSplit/>
          <w:trHeight w:val="286" w:hRule="exac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01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passenger ship</w:t>
            </w:r>
          </w:p>
          <w:p>
            <w:pPr>
              <w:pStyle w:val="style0"/>
              <w:snapToGrid w:val="false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01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tanker ship</w:t>
            </w:r>
          </w:p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Hopper dredger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12.101997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07.</w:t>
            </w:r>
            <w:r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  <w:lang w:val="en-US"/>
              </w:rPr>
              <w:t>.20</w:t>
            </w: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Baku, Azerbaican</w:t>
            </w:r>
          </w:p>
        </w:tc>
      </w:tr>
      <w:tr>
        <w:tblPrEx/>
        <w:trPr>
          <w:cantSplit/>
          <w:trHeight w:val="678" w:hRule="atLeast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>
            <w:pPr>
              <w:pStyle w:val="style101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>
              <w:rPr>
                <w:rFonts w:ascii="inherit" w:hAnsi="inherit"/>
                <w:color w:val="212121"/>
              </w:rPr>
              <w:t xml:space="preserve">FUL AUTOMATION =        </w:t>
            </w:r>
            <w:r>
              <w:rPr>
                <w:rFonts w:ascii="Times New Roman" w:hAnsi="Times New Roman"/>
                <w:b/>
                <w:lang w:val="en-US"/>
              </w:rPr>
              <w:t>M/V ILYAS EFENDIYEV</w:t>
            </w:r>
            <w:r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M/V  CORN LILY</w:t>
            </w:r>
            <w:r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Bookman Old Style" w:hAnsi="Bookman Old Style"/>
                <w:lang w:val="en-US"/>
              </w:rPr>
              <w:t xml:space="preserve"> M/V Muh.B.MAMMADOV</w:t>
            </w:r>
          </w:p>
          <w:p>
            <w:pPr>
              <w:pStyle w:val="style0"/>
              <w:snapToGrid w:val="false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M/V RHONE</w:t>
            </w:r>
            <w:r>
              <w:rPr>
                <w:rFonts w:hAnsi="Bookman Old Style"/>
                <w:b/>
                <w:bCs/>
                <w:sz w:val="18"/>
                <w:szCs w:val="18"/>
                <w:lang w:val="en-US"/>
              </w:rPr>
              <w:t>,</w:t>
            </w:r>
          </w:p>
          <w:p>
            <w:pPr>
              <w:pStyle w:val="style0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M/V LADY </w:t>
            </w:r>
            <w:r>
              <w:rPr>
                <w:rFonts w:ascii="Bookman Old Style" w:hAnsi="Bookman Old Style"/>
                <w:sz w:val="18"/>
                <w:szCs w:val="18"/>
              </w:rPr>
              <w:t>AYAN</w:t>
            </w:r>
            <w:r>
              <w:rPr>
                <w:rFonts w:hAnsi="Bookman Old Style"/>
                <w:sz w:val="18"/>
                <w:szCs w:val="18"/>
                <w:lang w:val="en-US"/>
              </w:rPr>
              <w:t>,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M/V Lady Nurgül</w:t>
            </w:r>
            <w:r>
              <w:rPr>
                <w:rFonts w:hAnsi="Bookman Old Style"/>
                <w:sz w:val="18"/>
                <w:szCs w:val="18"/>
                <w:lang w:val="en-US"/>
              </w:rPr>
              <w:t>, M/V KRAN ANATOLİA New generation engine MC-C</w:t>
            </w:r>
          </w:p>
        </w:tc>
        <w:tc>
          <w:tcPr>
            <w:tcW w:w="692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style101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>
              <w:rPr>
                <w:rFonts w:ascii="inherit" w:hAnsi="inherit"/>
                <w:color w:val="212121"/>
              </w:rPr>
              <w:t>reference contacts Müzefer Tarak company owner hıcaz denızcılık  +905331455525</w:t>
            </w:r>
          </w:p>
          <w:p>
            <w:pPr>
              <w:pStyle w:val="style101"/>
              <w:shd w:val="clear" w:color="auto" w:fill="ffffff"/>
              <w:rPr>
                <w:rFonts w:ascii="Calibri" w:hAnsi="Calibri"/>
                <w:color w:val="212121"/>
                <w:lang w:val="en-US"/>
              </w:rPr>
            </w:pPr>
          </w:p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Cem Sarıkaya  Technıcal Manager hıcaz denızcılık +905331526895</w:t>
            </w:r>
          </w:p>
        </w:tc>
        <w:tc>
          <w:tcPr>
            <w:tcW w:w="1529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Erkan Erecek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crewıng manager </w:t>
            </w:r>
            <w:r>
              <w:rPr>
                <w:sz w:val="16"/>
                <w:szCs w:val="16"/>
              </w:rPr>
              <w:t>GN GROUP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+905493429353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rPr>
                <w:b/>
                <w:bCs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en-US"/>
              </w:rPr>
              <w:t>Ahmet Kucukglum crewıng manager</w:t>
            </w:r>
            <w:r>
              <w:rPr>
                <w:lang w:val="en-US"/>
              </w:rPr>
              <w:t xml:space="preserve"> hıcaz denızcılık +905331454845</w:t>
            </w:r>
          </w:p>
        </w:tc>
        <w:tc>
          <w:tcPr>
            <w:tcW w:w="133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Elsan Balasov</w:t>
            </w:r>
          </w:p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Technıcal Manager</w:t>
            </w:r>
          </w:p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GN GROUP</w:t>
            </w:r>
          </w:p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+905532938635</w:t>
            </w:r>
          </w:p>
        </w:tc>
        <w:tc>
          <w:tcPr>
            <w:tcW w:w="2687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Kran holding Technical manager Hakan Guvelli +90 533 285 14 45</w:t>
            </w:r>
          </w:p>
        </w:tc>
        <w:tc>
          <w:tcPr>
            <w:tcW w:w="26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ASCO (XDND) technical manager Xagani Sarveliyev+994559999165</w:t>
            </w:r>
          </w:p>
        </w:tc>
      </w:tr>
    </w:tbl>
    <w:p>
      <w:pPr>
        <w:pStyle w:val="style101"/>
        <w:shd w:val="clear" w:color="auto" w:fill="ffffff"/>
        <w:rPr>
          <w:rFonts w:ascii="inherit" w:hAnsi="inherit"/>
          <w:color w:val="212121"/>
          <w:lang w:val="en-US"/>
        </w:rPr>
      </w:pPr>
      <w:r>
        <w:rPr>
          <w:rFonts w:ascii="Times New Roman" w:hAnsi="Times New Roman"/>
          <w:lang w:val="en-US"/>
        </w:rPr>
        <w:t xml:space="preserve">  Date of available: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  <w:b/>
          <w:lang w:val="en-US"/>
        </w:rPr>
        <w:t xml:space="preserve"> October </w:t>
      </w:r>
      <w:r>
        <w:rPr>
          <w:rFonts w:ascii="inherit" w:hAnsi="inherit"/>
          <w:color w:val="212121"/>
        </w:rPr>
        <w:t>202</w:t>
      </w:r>
      <w:r>
        <w:rPr>
          <w:rFonts w:ascii="Calibri" w:hAnsi="Calibri"/>
          <w:color w:val="212121"/>
          <w:lang w:val="en-US"/>
        </w:rPr>
        <w:t>4</w:t>
      </w:r>
      <w:bookmarkStart w:id="0" w:name="_GoBack"/>
      <w:bookmarkEnd w:id="0"/>
    </w:p>
    <w:p>
      <w:pPr>
        <w:pStyle w:val="style4104"/>
        <w:tabs>
          <w:tab w:val="left" w:leader="none" w:pos="3119"/>
        </w:tabs>
        <w:ind w:left="6663" w:hanging="666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</w:t>
      </w:r>
    </w:p>
    <w:p>
      <w:pPr>
        <w:pStyle w:val="style4104"/>
        <w:tabs>
          <w:tab w:val="left" w:leader="none" w:pos="3119"/>
        </w:tabs>
        <w:ind w:left="6663" w:hanging="6663"/>
        <w:jc w:val="left"/>
        <w:rPr>
          <w:rFonts w:ascii="Times New Roman" w:hAnsi="Times New Roman"/>
          <w:b/>
          <w:sz w:val="20"/>
        </w:rPr>
      </w:pPr>
    </w:p>
    <w:p>
      <w:pPr>
        <w:pStyle w:val="style4104"/>
        <w:tabs>
          <w:tab w:val="left" w:leader="none" w:pos="3119"/>
        </w:tabs>
        <w:ind w:left="6663" w:hanging="6663"/>
        <w:jc w:val="left"/>
        <w:rPr>
          <w:rFonts w:ascii="Times New Roman" w:hAnsi="Times New Roman"/>
          <w:b/>
          <w:sz w:val="20"/>
        </w:rPr>
      </w:pPr>
    </w:p>
    <w:p>
      <w:pPr>
        <w:pStyle w:val="style4104"/>
        <w:tabs>
          <w:tab w:val="left" w:leader="none" w:pos="3119"/>
        </w:tabs>
        <w:ind w:left="6663" w:hanging="666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Signatur</w:t>
      </w:r>
      <w:r>
        <w:rPr>
          <w:rFonts w:ascii="Times New Roman" w:hAnsi="Times New Roman"/>
          <w:sz w:val="20"/>
        </w:rPr>
        <w:t>e:</w:t>
      </w:r>
      <w:r>
        <w:rPr>
          <w:noProof/>
          <w:lang w:val="az-Latn-AZ" w:eastAsia="az-Latn-AZ"/>
        </w:rPr>
        <w:drawing>
          <wp:inline distL="0" distT="0" distB="0" distR="0">
            <wp:extent cx="1247140" cy="287020"/>
            <wp:effectExtent l="0" t="0" r="0" b="0"/>
            <wp:docPr id="1027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7140" cy="287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tabs>
          <w:tab w:val="left" w:leader="none" w:pos="7170"/>
        </w:tabs>
        <w:rPr>
          <w:lang w:val="en-US"/>
        </w:rPr>
      </w:pPr>
      <w:r>
        <w:rPr>
          <w:lang w:val="en-US"/>
        </w:rPr>
        <w:tab/>
      </w:r>
    </w:p>
    <w:sectPr>
      <w:pgSz w:w="16838" w:h="11906" w:orient="landscape"/>
      <w:pgMar w:top="426" w:right="397" w:bottom="284" w:left="851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comment w:id="1" w:author="Saho hasanzadeh" w:date="2024-01-27T14:43:00Z" w:initials="Sh">
    <w:p w14:paraId="1">
      <w:pPr>
        <w:pStyle w:val="style30"/>
        <w:rPr/>
      </w:pPr>
      <w:r>
        <w:rPr>
          <w:rStyle w:val="style39"/>
        </w:rPr>
        <w:annotationRef/>
      </w:r>
    </w:p>
  </w:comment>
</w:comments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00202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000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aettenschweiler">
    <w:altName w:val="Haettenschweiler"/>
    <w:panose1 w:val="020b070604000006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none"/>
      <w:pStyle w:val="style1"/>
      <w:suff w:val="nothing"/>
      <w:lvlText w:val=""/>
      <w:lvlJc w:val="left"/>
      <w:pPr>
        <w:tabs>
          <w:tab w:val="left" w:leader="none" w:pos="0"/>
        </w:tabs>
        <w:ind w:left="432" w:hanging="432"/>
      </w:pPr>
    </w:lvl>
    <w:lvl w:ilvl="1">
      <w:start w:val="1"/>
      <w:numFmt w:val="none"/>
      <w:pStyle w:val="style2"/>
      <w:suff w:val="nothing"/>
      <w:lvlText w:val=""/>
      <w:lvlJc w:val="left"/>
      <w:pPr>
        <w:tabs>
          <w:tab w:val="left" w:leader="none" w:pos="0"/>
        </w:tabs>
        <w:ind w:left="576" w:hanging="576"/>
      </w:pPr>
    </w:lvl>
    <w:lvl w:ilvl="2">
      <w:start w:val="1"/>
      <w:numFmt w:val="none"/>
      <w:pStyle w:val="style3"/>
      <w:suff w:val="nothing"/>
      <w:lvlText w:val=""/>
      <w:lvlJc w:val="left"/>
      <w:pPr>
        <w:tabs>
          <w:tab w:val="left" w:leader="none" w:pos="0"/>
        </w:tabs>
        <w:ind w:left="720" w:hanging="720"/>
      </w:pPr>
    </w:lvl>
    <w:lvl w:ilvl="3">
      <w:start w:val="1"/>
      <w:numFmt w:val="none"/>
      <w:pStyle w:val="style4"/>
      <w:suff w:val="nothing"/>
      <w:lvlText w:val=""/>
      <w:lvlJc w:val="left"/>
      <w:pPr>
        <w:tabs>
          <w:tab w:val="left" w:leader="none" w:pos="0"/>
        </w:tabs>
        <w:ind w:left="864" w:hanging="864"/>
      </w:pPr>
    </w:lvl>
    <w:lvl w:ilvl="4">
      <w:start w:val="1"/>
      <w:numFmt w:val="none"/>
      <w:pStyle w:val="style5"/>
      <w:suff w:val="nothing"/>
      <w:lvlText w:val=""/>
      <w:lvlJc w:val="left"/>
      <w:pPr>
        <w:tabs>
          <w:tab w:val="left" w:leader="none" w:pos="0"/>
        </w:tabs>
        <w:ind w:left="1008" w:hanging="1008"/>
      </w:pPr>
    </w:lvl>
    <w:lvl w:ilvl="5">
      <w:start w:val="1"/>
      <w:numFmt w:val="none"/>
      <w:pStyle w:val="style6"/>
      <w:suff w:val="nothing"/>
      <w:lvlText w:val=""/>
      <w:lvlJc w:val="left"/>
      <w:pPr>
        <w:tabs>
          <w:tab w:val="left" w:leader="none" w:pos="0"/>
        </w:tabs>
        <w:ind w:left="1152" w:hanging="1152"/>
      </w:pPr>
    </w:lvl>
    <w:lvl w:ilvl="6">
      <w:start w:val="1"/>
      <w:numFmt w:val="none"/>
      <w:pStyle w:val="style7"/>
      <w:suff w:val="nothing"/>
      <w:lvlText w:val=""/>
      <w:lvlJc w:val="left"/>
      <w:pPr>
        <w:tabs>
          <w:tab w:val="left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lang w:eastAsia="ar-SA"/>
    </w:rPr>
  </w:style>
  <w:style w:type="paragraph" w:styleId="style1">
    <w:name w:val="heading 1"/>
    <w:basedOn w:val="style0"/>
    <w:next w:val="style0"/>
    <w:qFormat/>
    <w:pPr>
      <w:keepNext/>
      <w:numPr>
        <w:ilvl w:val="0"/>
        <w:numId w:val="1"/>
      </w:numPr>
      <w:jc w:val="center"/>
      <w:outlineLvl w:val="0"/>
    </w:pPr>
    <w:rPr>
      <w:rFonts w:eastAsia="Arial Unicode MS"/>
      <w:b/>
      <w:lang w:val="en-US"/>
    </w:rPr>
  </w:style>
  <w:style w:type="paragraph" w:styleId="style2">
    <w:name w:val="heading 2"/>
    <w:basedOn w:val="style0"/>
    <w:next w:val="style0"/>
    <w:qFormat/>
    <w:pPr>
      <w:keepNext/>
      <w:numPr>
        <w:ilvl w:val="1"/>
        <w:numId w:val="1"/>
      </w:numPr>
      <w:outlineLvl w:val="1"/>
    </w:pPr>
    <w:rPr>
      <w:rFonts w:eastAsia="Arial Unicode MS"/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numPr>
        <w:ilvl w:val="2"/>
        <w:numId w:val="1"/>
      </w:numPr>
      <w:outlineLvl w:val="2"/>
    </w:pPr>
    <w:rPr>
      <w:rFonts w:eastAsia="Arial Unicode MS"/>
      <w:b/>
      <w:bCs/>
      <w:sz w:val="16"/>
      <w:lang w:val="en-US"/>
    </w:rPr>
  </w:style>
  <w:style w:type="paragraph" w:styleId="style4">
    <w:name w:val="heading 4"/>
    <w:basedOn w:val="style0"/>
    <w:next w:val="style0"/>
    <w:qFormat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bCs/>
      <w:sz w:val="24"/>
      <w:lang w:val="en-US"/>
    </w:rPr>
  </w:style>
  <w:style w:type="paragraph" w:styleId="style5">
    <w:name w:val="heading 5"/>
    <w:basedOn w:val="style0"/>
    <w:next w:val="style0"/>
    <w:qFormat/>
    <w:pPr>
      <w:keepNext/>
      <w:numPr>
        <w:ilvl w:val="4"/>
        <w:numId w:val="1"/>
      </w:numPr>
      <w:outlineLvl w:val="4"/>
    </w:pPr>
    <w:rPr>
      <w:b/>
      <w:bCs/>
      <w:sz w:val="24"/>
      <w:lang w:val="en-US"/>
    </w:rPr>
  </w:style>
  <w:style w:type="paragraph" w:styleId="style6">
    <w:name w:val="heading 6"/>
    <w:basedOn w:val="style0"/>
    <w:next w:val="style0"/>
    <w:qFormat/>
    <w:pPr>
      <w:keepNext/>
      <w:numPr>
        <w:ilvl w:val="5"/>
        <w:numId w:val="1"/>
      </w:numPr>
      <w:outlineLvl w:val="5"/>
    </w:pPr>
    <w:rPr>
      <w:b/>
      <w:bCs/>
      <w:sz w:val="18"/>
      <w:lang w:val="en-US"/>
    </w:rPr>
  </w:style>
  <w:style w:type="paragraph" w:styleId="style7">
    <w:name w:val="heading 7"/>
    <w:basedOn w:val="style0"/>
    <w:next w:val="style0"/>
    <w:qFormat/>
    <w:pPr>
      <w:keepNext/>
      <w:numPr>
        <w:ilvl w:val="6"/>
        <w:numId w:val="1"/>
      </w:numPr>
      <w:jc w:val="center"/>
      <w:outlineLvl w:val="6"/>
    </w:pPr>
    <w:rPr>
      <w:rFonts w:ascii="Arial Narrow" w:hAnsi="Arial Narrow"/>
      <w:b/>
      <w:bCs/>
      <w:sz w:val="22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bsatz-Standardschriftart"/>
    <w:next w:val="style4097"/>
  </w:style>
  <w:style w:type="character" w:customStyle="1" w:styleId="style4098">
    <w:name w:val="WW-Absatz-Standardschriftart"/>
    <w:next w:val="style4098"/>
  </w:style>
  <w:style w:type="character" w:customStyle="1" w:styleId="style4099">
    <w:name w:val="WW-Absatz-Standardschriftart1"/>
    <w:next w:val="style4099"/>
  </w:style>
  <w:style w:type="character" w:customStyle="1" w:styleId="style4100">
    <w:name w:val="WW-Absatz-Standardschriftart11"/>
    <w:next w:val="style4100"/>
  </w:style>
  <w:style w:type="character" w:customStyle="1" w:styleId="style4101">
    <w:name w:val="Основной шрифт абзаца1"/>
    <w:next w:val="style4101"/>
  </w:style>
  <w:style w:type="character" w:styleId="style85">
    <w:name w:val="Hyperlink"/>
    <w:next w:val="style85"/>
    <w:rPr>
      <w:color w:val="0000ff"/>
      <w:u w:val="single"/>
    </w:rPr>
  </w:style>
  <w:style w:type="paragraph" w:styleId="style62">
    <w:name w:val="Title"/>
    <w:basedOn w:val="style0"/>
    <w:next w:val="style66"/>
    <w:pPr>
      <w:keepNext/>
      <w:spacing w:before="240" w:after="120"/>
    </w:pPr>
    <w:rPr>
      <w:rFonts w:ascii="Arial" w:cs="Mangal" w:eastAsia="Microsoft YaHei" w:hAnsi="Arial"/>
      <w:sz w:val="28"/>
      <w:szCs w:val="28"/>
    </w:rPr>
  </w:style>
  <w:style w:type="paragraph" w:styleId="style66">
    <w:name w:val="Body Text"/>
    <w:basedOn w:val="style0"/>
    <w:next w:val="style66"/>
    <w:pPr/>
    <w:rPr>
      <w:b/>
      <w:bCs/>
      <w:lang w:val="en-US"/>
    </w:rPr>
  </w:style>
  <w:style w:type="paragraph" w:styleId="style47">
    <w:name w:val="List"/>
    <w:basedOn w:val="style66"/>
    <w:next w:val="style47"/>
    <w:pPr/>
    <w:rPr>
      <w:rFonts w:cs="Mangal"/>
    </w:rPr>
  </w:style>
  <w:style w:type="paragraph" w:customStyle="1" w:styleId="style4102">
    <w:name w:val="Название1"/>
    <w:basedOn w:val="style0"/>
    <w:next w:val="style41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103">
    <w:name w:val="Указатель1"/>
    <w:basedOn w:val="style0"/>
    <w:next w:val="style4103"/>
    <w:pPr>
      <w:suppressLineNumbers/>
    </w:pPr>
    <w:rPr>
      <w:rFonts w:cs="Mangal"/>
    </w:rPr>
  </w:style>
  <w:style w:type="paragraph" w:customStyle="1" w:styleId="style4104">
    <w:name w:val="Название"/>
    <w:basedOn w:val="style0"/>
    <w:next w:val="style74"/>
    <w:qFormat/>
    <w:pPr>
      <w:jc w:val="center"/>
    </w:pPr>
    <w:rPr>
      <w:rFonts w:ascii="Haettenschweiler" w:hAnsi="Haettenschweiler"/>
      <w:sz w:val="40"/>
      <w:lang w:val="en-US"/>
    </w:rPr>
  </w:style>
  <w:style w:type="paragraph" w:styleId="style74">
    <w:name w:val="Subtitle"/>
    <w:basedOn w:val="style0"/>
    <w:next w:val="style66"/>
    <w:qFormat/>
    <w:pPr/>
    <w:rPr>
      <w:b/>
      <w:bCs/>
      <w:sz w:val="16"/>
      <w:lang w:val="en-US"/>
    </w:rPr>
  </w:style>
  <w:style w:type="paragraph" w:customStyle="1" w:styleId="style4105">
    <w:name w:val="Название объекта1"/>
    <w:basedOn w:val="style0"/>
    <w:next w:val="style0"/>
    <w:pPr/>
    <w:rPr>
      <w:rFonts w:ascii="Haettenschweiler" w:hAnsi="Haettenschweiler"/>
      <w:sz w:val="28"/>
      <w:lang w:val="en-US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customStyle="1" w:styleId="style4106">
    <w:name w:val="Содержимое таблицы"/>
    <w:basedOn w:val="style0"/>
    <w:next w:val="style4106"/>
    <w:pPr>
      <w:suppressLineNumbers/>
    </w:pPr>
    <w:rPr/>
  </w:style>
  <w:style w:type="paragraph" w:customStyle="1" w:styleId="style4107">
    <w:name w:val="Заголовок таблицы"/>
    <w:basedOn w:val="style4106"/>
    <w:next w:val="style4107"/>
    <w:pPr>
      <w:jc w:val="center"/>
    </w:pPr>
    <w:rPr>
      <w:b/>
      <w:bCs/>
    </w:rPr>
  </w:style>
  <w:style w:type="paragraph" w:styleId="style101">
    <w:name w:val="HTML Preformatted"/>
    <w:basedOn w:val="style0"/>
    <w:next w:val="style101"/>
    <w:link w:val="style4108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false"/>
    </w:pPr>
    <w:rPr>
      <w:rFonts w:ascii="Courier New" w:cs="Courier New" w:hAnsi="Courier New"/>
      <w:lang w:eastAsia="ru-RU"/>
    </w:rPr>
  </w:style>
  <w:style w:type="character" w:customStyle="1" w:styleId="style4108">
    <w:name w:val="HTML Preformatted Char"/>
    <w:basedOn w:val="style65"/>
    <w:next w:val="style4108"/>
    <w:link w:val="style101"/>
    <w:uiPriority w:val="99"/>
    <w:rPr>
      <w:rFonts w:ascii="Courier New" w:cs="Courier New" w:hAnsi="Courier New"/>
    </w:rPr>
  </w:style>
  <w:style w:type="paragraph" w:styleId="style31">
    <w:name w:val="header"/>
    <w:basedOn w:val="style0"/>
    <w:next w:val="style31"/>
    <w:link w:val="style4109"/>
    <w:pPr>
      <w:tabs>
        <w:tab w:val="center" w:leader="none" w:pos="4677"/>
        <w:tab w:val="right" w:leader="none" w:pos="9355"/>
      </w:tabs>
    </w:pPr>
    <w:rPr/>
  </w:style>
  <w:style w:type="character" w:customStyle="1" w:styleId="style4109">
    <w:name w:val="Header Char_94838cc5-75b9-406c-b9d6-5435791ad77b"/>
    <w:basedOn w:val="style65"/>
    <w:next w:val="style4109"/>
    <w:link w:val="style31"/>
    <w:rPr>
      <w:lang w:eastAsia="ar-SA"/>
    </w:rPr>
  </w:style>
  <w:style w:type="paragraph" w:styleId="style32">
    <w:name w:val="footer"/>
    <w:basedOn w:val="style0"/>
    <w:next w:val="style32"/>
    <w:link w:val="style4110"/>
    <w:pPr>
      <w:tabs>
        <w:tab w:val="center" w:leader="none" w:pos="4677"/>
        <w:tab w:val="right" w:leader="none" w:pos="9355"/>
      </w:tabs>
    </w:pPr>
    <w:rPr/>
  </w:style>
  <w:style w:type="character" w:customStyle="1" w:styleId="style4110">
    <w:name w:val="Footer Char_babaf140-126e-4655-bc2b-f0b931d30ebc"/>
    <w:basedOn w:val="style65"/>
    <w:next w:val="style4110"/>
    <w:link w:val="style32"/>
    <w:rPr>
      <w:lang w:eastAsia="ar-SA"/>
    </w:r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link w:val="style4111"/>
    <w:pPr/>
  </w:style>
  <w:style w:type="character" w:customStyle="1" w:styleId="style4111">
    <w:name w:val="Comment Text Char"/>
    <w:basedOn w:val="style65"/>
    <w:next w:val="style4111"/>
    <w:link w:val="style30"/>
    <w:rPr>
      <w:lang w:eastAsia="ar-SA"/>
    </w:rPr>
  </w:style>
  <w:style w:type="paragraph" w:styleId="style106">
    <w:name w:val="annotation subject"/>
    <w:basedOn w:val="style30"/>
    <w:next w:val="style30"/>
    <w:link w:val="style4112"/>
    <w:pPr/>
    <w:rPr>
      <w:b/>
      <w:bCs/>
    </w:rPr>
  </w:style>
  <w:style w:type="character" w:customStyle="1" w:styleId="style4112">
    <w:name w:val="Comment Subject Char"/>
    <w:basedOn w:val="style4111"/>
    <w:next w:val="style4112"/>
    <w:link w:val="style106"/>
    <w:rPr>
      <w:b/>
      <w:bCs/>
      <w:lang w:eastAsia="ar-SA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customXml" Target="../customXml/item11.xml"/><Relationship Id="rId11" Type="http://schemas.openxmlformats.org/officeDocument/2006/relationships/customXml" Target="../customXml/item2.xml"/><Relationship Id="rId22" Type="http://schemas.openxmlformats.org/officeDocument/2006/relationships/customXml" Target="../customXml/item13.xml"/><Relationship Id="rId10" Type="http://schemas.openxmlformats.org/officeDocument/2006/relationships/customXml" Target="../customXml/item1.xml"/><Relationship Id="rId21" Type="http://schemas.openxmlformats.org/officeDocument/2006/relationships/customXml" Target="../customXml/item12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23" Type="http://schemas.openxmlformats.org/officeDocument/2006/relationships/customXml" Target="../customXml/item14.xml"/><Relationship Id="rId1" Type="http://schemas.openxmlformats.org/officeDocument/2006/relationships/numbering" Target="numbering.xml"/><Relationship Id="rId2" Type="http://schemas.microsoft.com/office/2011/relationships/commentsExtended" Target="commentsExtended.xml"/><Relationship Id="rId3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Relationship Id="rId15" Type="http://schemas.openxmlformats.org/officeDocument/2006/relationships/customXml" Target="../customXml/item6.xml"/><Relationship Id="rId14" Type="http://schemas.openxmlformats.org/officeDocument/2006/relationships/customXml" Target="../customXml/item5.xml"/><Relationship Id="rId17" Type="http://schemas.openxmlformats.org/officeDocument/2006/relationships/customXml" Target="../customXml/item8.xml"/><Relationship Id="rId16" Type="http://schemas.openxmlformats.org/officeDocument/2006/relationships/customXml" Target="../customXml/item7.xml"/><Relationship Id="rId5" Type="http://schemas.openxmlformats.org/officeDocument/2006/relationships/image" Target="media/image2.png"/><Relationship Id="rId19" Type="http://schemas.openxmlformats.org/officeDocument/2006/relationships/customXml" Target="../customXml/item10.xml"/><Relationship Id="rId6" Type="http://schemas.openxmlformats.org/officeDocument/2006/relationships/styles" Target="styles.xml"/><Relationship Id="rId18" Type="http://schemas.openxmlformats.org/officeDocument/2006/relationships/customXml" Target="../customXml/item9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?>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?>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?>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?>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?>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?>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d7fcf3f-cdab-4c5a-a2d7-4be05425076e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820ae20d-aaa0-44f0-973a-b3497950f2c7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3324ebf7-1c1f-428e-a69d-c655c6f4bf41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B2382CCD-3BE8-413C-90F4-1CA8690AE8B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59c2625-72f7-42d7-a6fe-c80ba0e91822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9ea0ebcd-e444-4778-ae23-5a4f5ea273c9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d00ef63b-a9a9-4d1c-92c3-d693d88b5ad6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ac857d82-4437-4d7d-8589-a408ccc0ebf3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fcdd620b-c776-489a-be8e-1f693f8ee08d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83814d30-d343-47fe-8a56-60b9a8937b4e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95abef9c-eafb-4c7e-9268-3147851c6d72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2cb4f290-589a-4d1c-ad99-21819324c2e1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9c4dbe1d-0728-4546-95ed-089501e8eb81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c95554e6-8c3d-46fc-91fe-c4f64b580661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Words>495</Words>
  <Pages>2</Pages>
  <Characters>3286</Characters>
  <Application>WPS Office</Application>
  <DocSecurity>0</DocSecurity>
  <Paragraphs>322</Paragraphs>
  <ScaleCrop>false</ScaleCrop>
  <Company>MoBIL GROUP</Company>
  <LinksUpToDate>false</LinksUpToDate>
  <CharactersWithSpaces>4027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2021-12-23T16:00:00Z</dcterms:created>
  <dc:creator>Denny</dc:creator>
  <lastModifiedBy>22101316UG</lastModifiedBy>
  <lastPrinted>2010-07-21T09:42:00Z</lastPrinted>
  <dcterms:modified xsi:type="dcterms:W3CDTF">2024-09-09T15:32:44Z</dcterms:modified>
  <revision>136</revision>
  <dc:title>POSITION APPLIED FOR: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af91c16587d145cea3a6afeda5b8e59f</vt:lpwstr>
  </property>
</Properties>
</file>