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u w:val="single"/>
        </w:rPr>
      </w:pPr>
      <w:r>
        <w:rPr>
          <w:u w:color="ffffff"/>
        </w:rPr>
        <w:tab/>
      </w:r>
      <w:r>
        <w:rPr>
          <w:u w:val="single"/>
        </w:rPr>
        <w:t xml:space="preserve"> RESUME     </w:t>
      </w:r>
    </w:p>
    <w:p>
      <w:pPr>
        <w:pStyle w:val="style0"/>
        <w:rPr>
          <w:u w:color="ffffff"/>
        </w:rPr>
      </w:pPr>
    </w:p>
    <w:p>
      <w:pPr>
        <w:pStyle w:val="style0"/>
        <w:rPr>
          <w:u w:color="ffffff"/>
        </w:rPr>
      </w:pPr>
    </w:p>
    <w:tbl>
      <w:tblPr>
        <w:tblpPr w:leftFromText="180" w:rightFromText="180" w:topFromText="0" w:bottomFromText="0" w:vertAnchor="text" w:horzAnchor="margin" w:tblpXSpec="right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</w:tblGrid>
      <w:tr>
        <w:trPr>
          <w:trHeight w:val="2231" w:hRule="atLeast"/>
        </w:trPr>
        <w:tc>
          <w:tcPr>
            <w:tcW w:w="2142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L="0" distT="0" distB="0" distR="0">
                  <wp:extent cx="1190625" cy="1552575"/>
                  <wp:effectExtent l="19050" t="0" r="9525" b="0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90625" cy="15525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</w:p>
        </w:tc>
      </w:tr>
    </w:tbl>
    <w:p>
      <w:pPr>
        <w:pStyle w:val="style0"/>
        <w:rPr>
          <w:sz w:val="22"/>
          <w:szCs w:val="22"/>
        </w:rPr>
      </w:pPr>
      <w:r>
        <w:rPr>
          <w:b/>
          <w:sz w:val="22"/>
          <w:szCs w:val="22"/>
        </w:rPr>
        <w:t>Post Applied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    MASTER </w:t>
      </w:r>
    </w:p>
    <w:p>
      <w:pPr>
        <w:pStyle w:val="style0"/>
        <w:rPr>
          <w:b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style0"/>
        <w:tabs>
          <w:tab w:val="left" w:leader="none" w:pos="2850"/>
          <w:tab w:val="left" w:leader="none" w:pos="3306"/>
        </w:tabs>
        <w:spacing w:lineRule="auto" w:line="360"/>
        <w:rPr>
          <w:noProof/>
          <w:sz w:val="22"/>
          <w:szCs w:val="22"/>
          <w:lang w:val="en-IN" w:eastAsia="en-IN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JOHNSON.M                                            </w:t>
      </w:r>
    </w:p>
    <w:p>
      <w:pPr>
        <w:pStyle w:val="style0"/>
        <w:tabs>
          <w:tab w:val="left" w:leader="none" w:pos="2850"/>
          <w:tab w:val="left" w:leader="none" w:pos="3306"/>
        </w:tabs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Father’s Name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MARIA DHASON                                                                  </w:t>
      </w:r>
    </w:p>
    <w:p>
      <w:pPr>
        <w:pStyle w:val="style0"/>
        <w:tabs>
          <w:tab w:val="left" w:leader="none" w:pos="2850"/>
          <w:tab w:val="left" w:leader="none" w:pos="3306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>25 JUN 1968</w:t>
      </w:r>
    </w:p>
    <w:p>
      <w:pPr>
        <w:pStyle w:val="style0"/>
        <w:tabs>
          <w:tab w:val="left" w:leader="none" w:pos="2850"/>
          <w:tab w:val="left" w:leader="none" w:pos="3306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>Indian</w:t>
      </w:r>
    </w:p>
    <w:p>
      <w:pPr>
        <w:pStyle w:val="style0"/>
        <w:tabs>
          <w:tab w:val="left" w:leader="none" w:pos="2850"/>
          <w:tab w:val="left" w:leader="none" w:pos="3306"/>
        </w:tabs>
        <w:rPr>
          <w:sz w:val="22"/>
          <w:szCs w:val="22"/>
        </w:rPr>
      </w:pPr>
      <w:r>
        <w:rPr>
          <w:b/>
          <w:sz w:val="22"/>
          <w:szCs w:val="22"/>
          <w:u w:val="single"/>
        </w:rPr>
        <w:t>Present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  <w:u w:val="single"/>
        </w:rPr>
        <w:t>Permanent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141,Annai Illam,                         :       2/2E , Elanthai Vilai-j.n   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Sector 16 A Nerul West,            :       Annai nagar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Navi Mumbai.400706,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:      Pallam- Post,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Kanyakumari District,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Tamilnadu,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India - 629601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style0"/>
        <w:tabs>
          <w:tab w:val="left" w:leader="none" w:pos="3306"/>
        </w:tabs>
        <w:ind w:left="2160" w:hanging="2160"/>
        <w:rPr>
          <w:b/>
          <w:sz w:val="22"/>
          <w:szCs w:val="22"/>
        </w:rPr>
      </w:pP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DOCUMENTS DETAILS: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869"/>
        <w:gridCol w:w="1423"/>
        <w:gridCol w:w="1456"/>
        <w:gridCol w:w="1439"/>
      </w:tblGrid>
      <w:tr>
        <w:trPr>
          <w:trHeight w:val="317" w:hRule="atLeast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Documents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Number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Issue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expiry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Place of Issue</w:t>
            </w:r>
          </w:p>
        </w:tc>
      </w:tr>
      <w:tr>
        <w:tblPrEx/>
        <w:trPr>
          <w:trHeight w:val="317" w:hRule="atLeast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HONDURAS(MASTER)-COC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VM-3168-P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SEP 2016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SEP 2026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DELHI</w:t>
            </w:r>
          </w:p>
        </w:tc>
      </w:tr>
      <w:tr>
        <w:tblPrEx/>
        <w:trPr>
          <w:trHeight w:val="317" w:hRule="atLeast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PANAMA (CH.MATE)-COC (RENEVAL)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12GO601057&amp;</w:t>
            </w: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 No-059337/17-HOU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JUNE 2017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02JUN 2022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>
          <w:trHeight w:val="317" w:hRule="atLeast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INDIAN (NWKO) NCV-COC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NCV-650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FEB 2007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SEP 2016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KOLKATTA</w:t>
            </w:r>
          </w:p>
        </w:tc>
      </w:tr>
      <w:tr>
        <w:tblPrEx/>
        <w:trPr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Passport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 3682201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OCT 2019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OCT2029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MADURAI</w:t>
            </w:r>
          </w:p>
        </w:tc>
      </w:tr>
      <w:tr>
        <w:tblPrEx/>
        <w:trPr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C.D.C Indian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MUM-113188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OCT 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OCT 2032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CDC Panama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921201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MAY 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02JUN 2022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CDC Honduras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RH- No  030586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SEP 2016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SEP 2026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HONDURAS</w:t>
            </w:r>
          </w:p>
        </w:tc>
      </w:tr>
      <w:tr>
        <w:tblPrEx/>
        <w:trPr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</w:p>
        </w:tc>
      </w:tr>
      <w:tr>
        <w:tblPrEx/>
        <w:trPr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Indos No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NL 2273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Yellow feaver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SEP 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SEP 2025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 Basic Course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YAK/DP/B/209/03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MAY 2016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Marlin English Test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JUL2015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</w:tbl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S.T.C.W. COURSES: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1559"/>
        <w:gridCol w:w="1701"/>
        <w:gridCol w:w="2117"/>
      </w:tblGrid>
      <w:tr>
        <w:trPr>
          <w:trHeight w:val="353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Courses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Cert. No.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Issue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Expiry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Place of Issue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M.F.A.RF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SMI/RMFA/1997/2016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JUL 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08 JUL 2021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SNS-MUMBAI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P.S.S.R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BPMA/PSSR/46/2013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JAN 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BPM-MUMBAI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P.S.C.R.B  RF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BPMA/PscrbRf/25/13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JAN 2013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9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LIFE             BPM –MUMBAI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AFF RF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BPMA/AFF RF/13/13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JAN 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JAN 2022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9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BPM –MUMBAI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BPMA/SSO/933/2014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MAR 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LIFE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9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BPMA-MUMBAI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ATOT/310430/07-14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JUL 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LIFE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Pentagon –MUMBAI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L/121/2001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OCT 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KOLKATA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K/97/2001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AUG 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KOLKATA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 Basic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YAK/DP/B/209/03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20/05/2016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GMDSS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GOC-15753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NOV 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NOV 2021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DELHI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ENDORSEMENT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MUM-20880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SEP 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SEP 2021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Ship Safety Officer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SSO/0505/2010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06/NOV 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Security Awareness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MAY 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MAR 2022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PANAMA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GMDSS (Honduras)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T3682201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22/09/2021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22/09/2026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Honduras</w:t>
            </w:r>
          </w:p>
        </w:tc>
      </w:tr>
    </w:tbl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SEA EXPERINCE:</w:t>
      </w:r>
    </w:p>
    <w:tbl>
      <w:tblPr>
        <w:tblStyle w:val="style154"/>
        <w:tblW w:w="10864" w:type="dxa"/>
        <w:tblInd w:w="-34" w:type="dxa"/>
        <w:tblLook w:val="04A0" w:firstRow="1" w:lastRow="0" w:firstColumn="1" w:lastColumn="0" w:noHBand="0" w:noVBand="1"/>
      </w:tblPr>
      <w:tblGrid>
        <w:gridCol w:w="1857"/>
        <w:gridCol w:w="1572"/>
        <w:gridCol w:w="1489"/>
        <w:gridCol w:w="951"/>
        <w:gridCol w:w="823"/>
        <w:gridCol w:w="1382"/>
        <w:gridCol w:w="1382"/>
        <w:gridCol w:w="1419"/>
      </w:tblGrid>
      <w:tr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Vessel Name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GRT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NRT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From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Rank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Cassiopeia Ship management 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 V Mornes 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Self Unloading Bulk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5385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2869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03-12-2023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23-05-2024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MASTER 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A1 Ship </w:t>
            </w:r>
            <w:r>
              <w:rPr>
                <w:sz w:val="22"/>
                <w:szCs w:val="22"/>
              </w:rPr>
              <w:t>Mangement</w:t>
            </w:r>
            <w:r>
              <w:rPr>
                <w:sz w:val="22"/>
                <w:szCs w:val="22"/>
              </w:rPr>
              <w:t xml:space="preserve"> ltd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 BOS LINA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Cargo</w:t>
            </w:r>
          </w:p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7989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-2023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-10-2023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MASTER 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Galasio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M.T CECILIA 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Tanker</w:t>
            </w:r>
          </w:p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-2023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01-0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-2023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MASTER 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Resurgence ship management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ABA I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Drill Ship  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12386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03-06-2022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11-09-2022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Full Ahead Marine 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 </w:t>
            </w:r>
            <w:r>
              <w:rPr>
                <w:sz w:val="22"/>
                <w:szCs w:val="22"/>
                <w:lang w:val="en-US"/>
              </w:rPr>
              <w:t>TIAN XIN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  <w:lang w:val="en-US"/>
              </w:rPr>
              <w:t>emo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14941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8472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26-11-2020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18-0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-2021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ASMS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M.T Graca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1892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03-05-2019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12-09-2019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 SAMURIKA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MNG pembroke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CARGO</w:t>
            </w:r>
            <w:r>
              <w:rPr>
                <w:sz w:val="22"/>
                <w:szCs w:val="22"/>
                <w:lang w:val="en-US"/>
              </w:rPr>
              <w:t xml:space="preserve"> (Demolition)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13600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7950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18/03/2018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18/09/2018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S.Ocean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 Asia star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G.Cargo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2988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5300 Dwt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22/05/2017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11/12/2017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S.Oceanshipping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Winner 3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G.Cargo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2389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4150 Dwt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26/09/16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16/04/17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M.T.Delta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tabs>
                <w:tab w:val="center" w:leader="none" w:pos="458"/>
              </w:tabs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08/02/2016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18/07/2016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Arina Offshore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Arina Dilber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Supply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17/09/2015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24/12/2015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S.V.Zomorod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Tug</w:t>
            </w:r>
          </w:p>
        </w:tc>
        <w:tc>
          <w:tcPr>
            <w:tcW w:w="991" w:type="dxa"/>
            <w:tcBorders/>
          </w:tcPr>
          <w:p>
            <w:pPr>
              <w:pStyle w:val="style0"/>
              <w:tabs>
                <w:tab w:val="center" w:leader="none" w:pos="458"/>
              </w:tabs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27/03/2015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08/08/2015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Master 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 Dolphin Marine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Dolphin Pride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1253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13/07/2014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17/12/2014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Petro Gulf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Maruti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12/09/2013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22/12/2013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Master 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ITI itShipping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Dolphin princess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Supply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1537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11/04/2013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01/08/2013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INW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INW-2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USV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05/11/2012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16/07/2012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INW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INW-4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AHTS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17/05/2012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09/02/2012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Emirates Shipp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Gulf Oasis-2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22/12/2010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13/06/2011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Jaisu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Kamal-21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Bunker 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18/01/2010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27/04/2010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Jaisu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Kamal-21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Bunker 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07/06/2009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04/09/2009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Jaisu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Kamal-21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Bunker 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02/10/2008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18/03/2009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Vamsee Shipp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Vamsee-2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Bunker 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27/03/2008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20/06/2008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Five star Shipp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Jag Preeti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20302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27/03/2007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22/10/2007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2nd 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Ajman Marine 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Shamrock Star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Accm'n Barge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pax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t cran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mtr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length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11/09/2006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18/11/2006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Al-Tamimi Ship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Golden-1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G.Cargo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7292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26/08/2003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04/09/2004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Autar Ship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Bumi-1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AHTS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29/07/2001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11/09/2002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 Ship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Eagle Path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Tug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18/02/1999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11/04/2000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Gpms, Sharjah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Al-Adha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Tug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09/03/1998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21/10/1998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Ocean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Pradan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Crew Boat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28/01/1997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20/01/1998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</w:tbl>
    <w:p>
      <w:pPr>
        <w:pStyle w:val="style0"/>
        <w:rPr>
          <w:sz w:val="22"/>
          <w:szCs w:val="22"/>
        </w:rPr>
      </w:pPr>
    </w:p>
    <w:p>
      <w:pPr>
        <w:pStyle w:val="style0"/>
        <w:tabs>
          <w:tab w:val="left" w:leader="none" w:pos="634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style0"/>
        <w:tabs>
          <w:tab w:val="left" w:leader="none" w:pos="6345"/>
        </w:tabs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>
        <w:rPr>
          <w:sz w:val="22"/>
          <w:szCs w:val="22"/>
          <w:lang w:val="en-US"/>
        </w:rPr>
        <w:t xml:space="preserve"> 24 SEP 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 xml:space="preserve">           </w:t>
      </w:r>
      <w:r>
        <w:rPr>
          <w:sz w:val="22"/>
          <w:szCs w:val="22"/>
        </w:rPr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PLACE     </w:t>
      </w:r>
      <w:r>
        <w:rPr>
          <w:sz w:val="22"/>
          <w:szCs w:val="22"/>
          <w:lang w:val="en-US"/>
        </w:rPr>
        <w:t xml:space="preserve">: India </w:t>
      </w:r>
      <w:r>
        <w:rPr>
          <w:sz w:val="22"/>
          <w:szCs w:val="22"/>
        </w:rPr>
        <w:t xml:space="preserve">                                                                                                                 M.JOHNSON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</w:t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5847337</wp:posOffset>
            </wp:positionH>
            <wp:positionV relativeFrom="page">
              <wp:posOffset>4395646</wp:posOffset>
            </wp:positionV>
            <wp:extent cx="839760" cy="896287"/>
            <wp:effectExtent l="0" t="0" r="0" b="0"/>
            <wp:wrapNone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3" cstate="print"/>
                    <a:srcRect l="0" t="0" r="1" b="-19726"/>
                    <a:stretch/>
                  </pic:blipFill>
                  <pic:spPr>
                    <a:xfrm rot="0">
                      <a:off x="0" y="0"/>
                      <a:ext cx="839760" cy="896287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sectPr>
      <w:pgSz w:w="12240" w:h="15840" w:orient="portrait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16ec9c3d-5daa-4d85-bfca-697f42e6903d"/>
    <w:basedOn w:val="style65"/>
    <w:next w:val="style4097"/>
    <w:link w:val="style31"/>
    <w:uiPriority w:val="99"/>
    <w:rPr>
      <w:rFonts w:ascii="Times New Roman" w:cs="Times New Roman" w:eastAsia="Times New Roman" w:hAnsi="Times New Roman"/>
      <w:sz w:val="26"/>
      <w:szCs w:val="26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96ea38fe-19cc-408a-b6c1-7104f9ac33be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6"/>
      <w:szCs w:val="26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 w:cs="SimSun" w:eastAsia="Calibri" w:hAnsi="Calibri"/>
      <w:sz w:val="22"/>
      <w:szCs w:val="22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95D21-1824-43F3-BCEC-6D6109C1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Words>612</Words>
  <Pages>3</Pages>
  <Characters>3430</Characters>
  <Application>WPS Office</Application>
  <DocSecurity>0</DocSecurity>
  <Paragraphs>475</Paragraphs>
  <ScaleCrop>false</ScaleCrop>
  <Company>Hewlett-Packard</Company>
  <LinksUpToDate>false</LinksUpToDate>
  <CharactersWithSpaces>4223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2023-10-31T07:41:00Z</dcterms:created>
  <dc:creator>HP</dc:creator>
  <lastModifiedBy>SM-M136B</lastModifiedBy>
  <lastPrinted>2015-11-05T05:32:00Z</lastPrinted>
  <dcterms:modified xsi:type="dcterms:W3CDTF">2024-09-24T15:06:16Z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705d7235c26845088653db74fb592acd</vt:lpwstr>
  </property>
</Properties>
</file>